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8112961" w14:textId="77777777" w:rsidR="004A1B33" w:rsidRDefault="004A1B33">
      <w:pPr>
        <w:snapToGrid w:val="0"/>
        <w:jc w:val="center"/>
        <w:rPr>
          <w:sz w:val="6"/>
          <w:szCs w:val="6"/>
        </w:rPr>
      </w:pPr>
    </w:p>
    <w:p w14:paraId="256D57D0" w14:textId="77777777" w:rsidR="004A1B33" w:rsidRDefault="004A1B33">
      <w:pPr>
        <w:snapToGrid w:val="0"/>
        <w:jc w:val="center"/>
        <w:rPr>
          <w:sz w:val="6"/>
          <w:szCs w:val="6"/>
        </w:rPr>
      </w:pPr>
    </w:p>
    <w:p w14:paraId="6ECE9DC7" w14:textId="77777777" w:rsidR="004A1B33" w:rsidRDefault="00541CCB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上海建桥学院课程教学进度计划表</w:t>
      </w:r>
    </w:p>
    <w:p w14:paraId="0787C59F" w14:textId="77777777" w:rsidR="004A1B33" w:rsidRDefault="004A1B33">
      <w:pPr>
        <w:snapToGrid w:val="0"/>
        <w:spacing w:afterLines="50" w:after="180"/>
        <w:jc w:val="center"/>
        <w:rPr>
          <w:rFonts w:ascii="FangSong" w:eastAsia="FangSong" w:hAnsi="FangSong"/>
          <w:sz w:val="28"/>
          <w:szCs w:val="28"/>
          <w:lang w:eastAsia="zh-CN"/>
        </w:rPr>
      </w:pPr>
    </w:p>
    <w:p w14:paraId="7EB50EA5" w14:textId="77777777" w:rsidR="004A1B33" w:rsidRDefault="00541CCB">
      <w:pPr>
        <w:snapToGrid w:val="0"/>
        <w:spacing w:beforeLines="50" w:before="180" w:afterLines="50" w:after="180"/>
        <w:jc w:val="both"/>
        <w:rPr>
          <w:rFonts w:ascii="FangSong" w:eastAsia="FangSong" w:hAnsi="FangSong"/>
          <w:b/>
          <w:color w:val="000000"/>
          <w:sz w:val="28"/>
          <w:szCs w:val="28"/>
          <w:lang w:eastAsia="zh-CN"/>
        </w:rPr>
      </w:pPr>
      <w:r>
        <w:rPr>
          <w:rFonts w:ascii="FangSong" w:eastAsia="FangSong" w:hAnsi="FangSong"/>
          <w:b/>
          <w:color w:val="000000"/>
          <w:sz w:val="28"/>
          <w:szCs w:val="28"/>
          <w:lang w:eastAsia="zh-CN"/>
        </w:rPr>
        <w:t>一</w:t>
      </w:r>
      <w:r>
        <w:rPr>
          <w:rFonts w:ascii="FangSong" w:eastAsia="FangSong" w:hAnsi="FangSong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FangSong" w:eastAsia="FangSong" w:hAnsi="FangSong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97"/>
        <w:gridCol w:w="1105"/>
        <w:gridCol w:w="3969"/>
      </w:tblGrid>
      <w:tr w:rsidR="004A1B33" w14:paraId="762FD627" w14:textId="77777777" w:rsidTr="004E4D08">
        <w:trPr>
          <w:trHeight w:val="571"/>
        </w:trPr>
        <w:tc>
          <w:tcPr>
            <w:tcW w:w="1418" w:type="dxa"/>
            <w:vAlign w:val="center"/>
          </w:tcPr>
          <w:p w14:paraId="02FFBE64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97" w:type="dxa"/>
            <w:vAlign w:val="center"/>
          </w:tcPr>
          <w:p w14:paraId="2837ABEA" w14:textId="185E51FB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2020</w:t>
            </w:r>
            <w:r w:rsidR="00AD01A1"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05" w:type="dxa"/>
            <w:vAlign w:val="center"/>
          </w:tcPr>
          <w:p w14:paraId="7ACB0294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592EDF0D" w14:textId="669E569C" w:rsidR="004A1B33" w:rsidRDefault="00AD01A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学术论文</w:t>
            </w:r>
            <w:r w:rsidR="00541CC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写作</w:t>
            </w:r>
          </w:p>
        </w:tc>
      </w:tr>
      <w:tr w:rsidR="004A1B33" w14:paraId="71AC947D" w14:textId="77777777" w:rsidTr="004E4D08">
        <w:trPr>
          <w:trHeight w:val="571"/>
        </w:trPr>
        <w:tc>
          <w:tcPr>
            <w:tcW w:w="1418" w:type="dxa"/>
            <w:vAlign w:val="center"/>
          </w:tcPr>
          <w:p w14:paraId="24378D9B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97" w:type="dxa"/>
            <w:vAlign w:val="center"/>
          </w:tcPr>
          <w:p w14:paraId="02403B78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05" w:type="dxa"/>
            <w:vAlign w:val="center"/>
          </w:tcPr>
          <w:p w14:paraId="75361AFF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37B68F84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4A1B33" w14:paraId="69605DCA" w14:textId="77777777" w:rsidTr="004E4D08">
        <w:trPr>
          <w:trHeight w:val="571"/>
        </w:trPr>
        <w:tc>
          <w:tcPr>
            <w:tcW w:w="1418" w:type="dxa"/>
            <w:vAlign w:val="center"/>
          </w:tcPr>
          <w:p w14:paraId="04C981F0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97" w:type="dxa"/>
            <w:vAlign w:val="center"/>
          </w:tcPr>
          <w:p w14:paraId="418A97D9" w14:textId="77777777" w:rsidR="004A1B33" w:rsidRDefault="00FF200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一條祐子</w:t>
            </w:r>
          </w:p>
        </w:tc>
        <w:tc>
          <w:tcPr>
            <w:tcW w:w="1105" w:type="dxa"/>
            <w:vAlign w:val="center"/>
          </w:tcPr>
          <w:p w14:paraId="7CF03A7E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2700EBBC" w14:textId="77777777" w:rsidR="004A1B33" w:rsidRDefault="00FF200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F2000">
              <w:rPr>
                <w:rFonts w:ascii="宋体" w:eastAsia="宋体" w:hAnsi="宋体"/>
                <w:sz w:val="21"/>
                <w:szCs w:val="21"/>
                <w:lang w:eastAsia="zh-CN"/>
              </w:rPr>
              <w:t>14065@gench.edu.cn</w:t>
            </w:r>
          </w:p>
        </w:tc>
      </w:tr>
      <w:tr w:rsidR="004A1B33" w14:paraId="1F83ADA7" w14:textId="77777777" w:rsidTr="004E4D08">
        <w:trPr>
          <w:trHeight w:val="571"/>
        </w:trPr>
        <w:tc>
          <w:tcPr>
            <w:tcW w:w="1418" w:type="dxa"/>
            <w:vAlign w:val="center"/>
          </w:tcPr>
          <w:p w14:paraId="30FB0E10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97" w:type="dxa"/>
            <w:vAlign w:val="center"/>
          </w:tcPr>
          <w:p w14:paraId="2A574312" w14:textId="1A6C0DE0" w:rsidR="004A1B33" w:rsidRDefault="00E52A06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E52A06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日语</w:t>
            </w:r>
            <w:r w:rsidRPr="00E52A06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B</w:t>
            </w:r>
            <w:r w:rsidR="008570A6">
              <w:rPr>
                <w:rFonts w:ascii="MS Mincho" w:eastAsia="MS Mincho" w:hAnsi="MS Mincho" w:hint="eastAsia"/>
                <w:color w:val="000000"/>
                <w:sz w:val="20"/>
                <w:szCs w:val="20"/>
                <w:lang w:eastAsia="ja-JP"/>
              </w:rPr>
              <w:t>20</w:t>
            </w:r>
            <w:r w:rsidRPr="00E52A06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 xml:space="preserve">-5 </w:t>
            </w:r>
            <w:r w:rsidRPr="00E52A06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日语</w:t>
            </w:r>
            <w:r w:rsidRPr="00E52A06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B</w:t>
            </w:r>
            <w:r w:rsidR="008570A6">
              <w:rPr>
                <w:rFonts w:ascii="MS Mincho" w:eastAsia="MS Mincho" w:hAnsi="MS Mincho" w:hint="eastAsia"/>
                <w:color w:val="000000"/>
                <w:sz w:val="20"/>
                <w:szCs w:val="20"/>
                <w:lang w:eastAsia="ja-JP"/>
              </w:rPr>
              <w:t>20</w:t>
            </w:r>
            <w:r w:rsidRPr="00E52A06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-4</w:t>
            </w:r>
          </w:p>
        </w:tc>
        <w:tc>
          <w:tcPr>
            <w:tcW w:w="1105" w:type="dxa"/>
            <w:vAlign w:val="center"/>
          </w:tcPr>
          <w:p w14:paraId="70B4D969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6505831C" w14:textId="43098C58" w:rsidR="004A1B33" w:rsidRDefault="00AD01A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上网</w:t>
            </w:r>
          </w:p>
        </w:tc>
      </w:tr>
      <w:tr w:rsidR="004A1B33" w:rsidRPr="00FF2000" w14:paraId="1EE73F74" w14:textId="77777777">
        <w:trPr>
          <w:trHeight w:val="571"/>
        </w:trPr>
        <w:tc>
          <w:tcPr>
            <w:tcW w:w="1418" w:type="dxa"/>
            <w:vAlign w:val="center"/>
          </w:tcPr>
          <w:p w14:paraId="19A9A966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1CD47DB5" w14:textId="406CB9E1" w:rsidR="004A1B33" w:rsidRDefault="00B20F09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微信で随時行う</w:t>
            </w:r>
          </w:p>
        </w:tc>
      </w:tr>
      <w:tr w:rsidR="004A1B33" w14:paraId="0E31F97A" w14:textId="77777777">
        <w:trPr>
          <w:trHeight w:val="571"/>
        </w:trPr>
        <w:tc>
          <w:tcPr>
            <w:tcW w:w="1418" w:type="dxa"/>
            <w:vAlign w:val="center"/>
          </w:tcPr>
          <w:p w14:paraId="287A0F8C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6DB32F7E" w14:textId="7EFBAEB2" w:rsidR="004A1B33" w:rsidRDefault="00AD01A1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lang w:eastAsia="zh-CN"/>
              </w:rPr>
              <w:t>《日语论文写作》，李建华，知识产权出版社，</w:t>
            </w:r>
            <w:r>
              <w:rPr>
                <w:rFonts w:asciiTheme="minorEastAsia" w:eastAsiaTheme="minorEastAsia" w:hAnsiTheme="minorEastAsia" w:cstheme="minorEastAsia"/>
                <w:sz w:val="20"/>
                <w:lang w:eastAsia="zh-CN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lang w:eastAsia="zh-CN"/>
              </w:rPr>
              <w:t>年</w:t>
            </w:r>
            <w:r>
              <w:rPr>
                <w:rFonts w:ascii="MS Mincho" w:eastAsia="MS Mincho" w:hAnsi="MS Mincho" w:cstheme="minorEastAsia"/>
                <w:sz w:val="20"/>
                <w:lang w:eastAsia="zh-CN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lang w:eastAsia="zh-CN"/>
              </w:rPr>
              <w:t>月第</w:t>
            </w:r>
            <w:r>
              <w:rPr>
                <w:rFonts w:ascii="MS Mincho" w:eastAsia="MS Mincho" w:hAnsi="MS Mincho" w:cstheme="minorEastAsia"/>
                <w:sz w:val="20"/>
                <w:lang w:eastAsia="zh-CN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lang w:eastAsia="zh-CN"/>
              </w:rPr>
              <w:t>次</w:t>
            </w:r>
          </w:p>
        </w:tc>
      </w:tr>
      <w:tr w:rsidR="004A1B33" w14:paraId="2C07DE35" w14:textId="77777777">
        <w:trPr>
          <w:trHeight w:val="571"/>
        </w:trPr>
        <w:tc>
          <w:tcPr>
            <w:tcW w:w="1418" w:type="dxa"/>
            <w:vAlign w:val="center"/>
          </w:tcPr>
          <w:p w14:paraId="2E3C64CF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206971BA" w14:textId="77777777" w:rsidR="00AD01A1" w:rsidRDefault="00AD01A1" w:rsidP="00AD01A1">
            <w:pPr>
              <w:spacing w:line="288" w:lineRule="auto"/>
              <w:rPr>
                <w:rFonts w:ascii="宋体" w:eastAsia="MS Mincho" w:hAnsi="宋体" w:cs="宋体"/>
                <w:sz w:val="20"/>
                <w:lang w:eastAsia="ja-JP"/>
              </w:rPr>
            </w:pPr>
            <w:r>
              <w:rPr>
                <w:rFonts w:ascii="MS Mincho" w:eastAsia="MS Mincho" w:hAnsi="MS Mincho" w:cs="宋体" w:hint="eastAsia"/>
                <w:sz w:val="20"/>
                <w:lang w:eastAsia="ja-JP"/>
              </w:rPr>
              <w:t>『大学生のためのレポート・論文の書き方』</w:t>
            </w:r>
            <w:r>
              <w:rPr>
                <w:rFonts w:ascii="宋体" w:hAnsi="宋体" w:cs="宋体"/>
                <w:sz w:val="20"/>
                <w:lang w:eastAsia="ja-JP"/>
              </w:rPr>
              <w:t>，</w:t>
            </w:r>
            <w:r>
              <w:rPr>
                <w:rFonts w:ascii="MS Mincho" w:eastAsia="MS Mincho" w:hAnsi="MS Mincho" w:cs="宋体" w:hint="eastAsia"/>
                <w:sz w:val="20"/>
                <w:lang w:eastAsia="ja-JP"/>
              </w:rPr>
              <w:t>石井一成</w:t>
            </w:r>
            <w:r>
              <w:rPr>
                <w:rFonts w:ascii="宋体" w:hAnsi="宋体" w:cs="宋体"/>
                <w:sz w:val="20"/>
                <w:lang w:eastAsia="ja-JP"/>
              </w:rPr>
              <w:t>，</w:t>
            </w:r>
            <w:r>
              <w:rPr>
                <w:rFonts w:ascii="MS Mincho" w:eastAsia="MS Mincho" w:hAnsi="MS Mincho" w:cs="宋体" w:hint="eastAsia"/>
                <w:sz w:val="20"/>
                <w:lang w:eastAsia="ja-JP"/>
              </w:rPr>
              <w:t>ナツメ</w:t>
            </w:r>
            <w:r>
              <w:rPr>
                <w:rFonts w:ascii="宋体" w:hAnsi="宋体" w:cs="宋体"/>
                <w:sz w:val="20"/>
                <w:lang w:eastAsia="ja-JP"/>
              </w:rPr>
              <w:t>社，</w:t>
            </w:r>
            <w:r>
              <w:rPr>
                <w:rFonts w:ascii="宋体" w:hAnsi="宋体" w:cs="宋体"/>
                <w:sz w:val="20"/>
                <w:lang w:eastAsia="ja-JP"/>
              </w:rPr>
              <w:t>201</w:t>
            </w:r>
            <w:r>
              <w:rPr>
                <w:rFonts w:ascii="MS Mincho" w:eastAsia="MS Mincho" w:hAnsi="MS Mincho" w:cs="宋体" w:hint="eastAsia"/>
                <w:sz w:val="20"/>
                <w:lang w:eastAsia="ja-JP"/>
              </w:rPr>
              <w:t>4</w:t>
            </w:r>
            <w:r>
              <w:rPr>
                <w:rFonts w:ascii="MS Mincho" w:eastAsia="MS Mincho" w:hAnsi="MS Mincho" w:cs="MS Mincho"/>
                <w:sz w:val="20"/>
                <w:lang w:eastAsia="ja-JP"/>
              </w:rPr>
              <w:t>年</w:t>
            </w:r>
            <w:r>
              <w:rPr>
                <w:rFonts w:ascii="MS Mincho" w:eastAsia="MS Mincho" w:hAnsi="MS Mincho" w:cs="MS Mincho" w:hint="eastAsia"/>
                <w:sz w:val="20"/>
                <w:lang w:eastAsia="ja-JP"/>
              </w:rPr>
              <w:t>3月</w:t>
            </w:r>
            <w:r>
              <w:rPr>
                <w:rFonts w:ascii="MS Mincho" w:eastAsia="MS Mincho" w:hAnsi="MS Mincho" w:cs="MS Mincho"/>
                <w:sz w:val="20"/>
                <w:lang w:eastAsia="ja-JP"/>
              </w:rPr>
              <w:t>第</w:t>
            </w:r>
            <w:r>
              <w:rPr>
                <w:rFonts w:ascii="MS Mincho" w:eastAsia="MS Mincho" w:hAnsi="MS Mincho" w:cs="MS Mincho" w:hint="eastAsia"/>
                <w:sz w:val="20"/>
                <w:lang w:eastAsia="ja-JP"/>
              </w:rPr>
              <w:t>1刷</w:t>
            </w:r>
          </w:p>
          <w:p w14:paraId="47650571" w14:textId="1E04C249" w:rsidR="00AD01A1" w:rsidRPr="00AD01A1" w:rsidRDefault="00AD01A1" w:rsidP="00AD01A1">
            <w:pPr>
              <w:spacing w:line="288" w:lineRule="auto"/>
              <w:rPr>
                <w:rFonts w:ascii="宋体" w:eastAsia="MS Mincho" w:hAnsi="宋体" w:cs="宋体"/>
                <w:sz w:val="20"/>
                <w:lang w:eastAsia="ja-JP"/>
              </w:rPr>
            </w:pPr>
            <w:r>
              <w:rPr>
                <w:rFonts w:ascii="MS Mincho" w:eastAsia="MS Mincho" w:hAnsi="MS Mincho" w:cs="宋体" w:hint="eastAsia"/>
                <w:sz w:val="20"/>
                <w:lang w:eastAsia="ja-JP"/>
              </w:rPr>
              <w:t>『新版　論文の教室』</w:t>
            </w:r>
            <w:r>
              <w:rPr>
                <w:rFonts w:ascii="宋体" w:hAnsi="宋体" w:cs="宋体"/>
                <w:sz w:val="20"/>
                <w:lang w:eastAsia="ja-JP"/>
              </w:rPr>
              <w:t>，</w:t>
            </w:r>
            <w:r>
              <w:rPr>
                <w:rFonts w:ascii="MS Mincho" w:eastAsia="MS Mincho" w:hAnsi="MS Mincho" w:cs="宋体" w:hint="eastAsia"/>
                <w:sz w:val="20"/>
                <w:lang w:eastAsia="ja-JP"/>
              </w:rPr>
              <w:t>戸田山和久</w:t>
            </w:r>
            <w:r>
              <w:rPr>
                <w:rFonts w:ascii="宋体" w:hAnsi="宋体" w:cs="宋体"/>
                <w:sz w:val="20"/>
                <w:lang w:eastAsia="ja-JP"/>
              </w:rPr>
              <w:t>，</w:t>
            </w:r>
            <w:r>
              <w:rPr>
                <w:rFonts w:ascii="MS Mincho" w:eastAsia="MS Mincho" w:hAnsi="MS Mincho" w:cs="宋体" w:hint="eastAsia"/>
                <w:sz w:val="20"/>
                <w:lang w:eastAsia="ja-JP"/>
              </w:rPr>
              <w:t>NHK</w:t>
            </w:r>
            <w:r>
              <w:rPr>
                <w:rFonts w:ascii="宋体" w:hAnsi="宋体" w:cs="宋体"/>
                <w:sz w:val="20"/>
                <w:lang w:eastAsia="ja-JP"/>
              </w:rPr>
              <w:t>出版，</w:t>
            </w:r>
            <w:r>
              <w:rPr>
                <w:rFonts w:ascii="宋体" w:hAnsi="宋体" w:cs="宋体"/>
                <w:sz w:val="20"/>
                <w:lang w:eastAsia="ja-JP"/>
              </w:rPr>
              <w:t>201</w:t>
            </w:r>
            <w:r>
              <w:rPr>
                <w:rFonts w:ascii="MS Mincho" w:eastAsia="MS Mincho" w:hAnsi="MS Mincho" w:cs="宋体" w:hint="eastAsia"/>
                <w:sz w:val="20"/>
                <w:lang w:eastAsia="ja-JP"/>
              </w:rPr>
              <w:t>3</w:t>
            </w:r>
            <w:r>
              <w:rPr>
                <w:rFonts w:ascii="MS Mincho" w:eastAsia="MS Mincho" w:hAnsi="MS Mincho" w:cs="MS Mincho"/>
                <w:sz w:val="20"/>
                <w:lang w:eastAsia="ja-JP"/>
              </w:rPr>
              <w:t>年</w:t>
            </w:r>
            <w:r>
              <w:rPr>
                <w:rFonts w:ascii="MS Mincho" w:eastAsia="MS Mincho" w:hAnsi="MS Mincho" w:cs="宋体" w:hint="eastAsia"/>
                <w:sz w:val="20"/>
                <w:lang w:eastAsia="ja-JP"/>
              </w:rPr>
              <w:t>2</w:t>
            </w:r>
            <w:r>
              <w:rPr>
                <w:rFonts w:ascii="MS Mincho" w:eastAsia="MS Mincho" w:hAnsi="MS Mincho" w:cs="MS Mincho"/>
                <w:sz w:val="20"/>
                <w:lang w:eastAsia="ja-JP"/>
              </w:rPr>
              <w:t>月第</w:t>
            </w:r>
            <w:r>
              <w:rPr>
                <w:rFonts w:ascii="MS Mincho" w:eastAsia="MS Mincho" w:hAnsi="MS Mincho" w:cs="宋体" w:hint="eastAsia"/>
                <w:sz w:val="20"/>
                <w:lang w:eastAsia="ja-JP"/>
              </w:rPr>
              <w:t>4刷</w:t>
            </w:r>
          </w:p>
          <w:p w14:paraId="13C2207F" w14:textId="39D31CEB" w:rsidR="004A1B33" w:rsidRDefault="00AD01A1" w:rsidP="00AD01A1">
            <w:pPr>
              <w:tabs>
                <w:tab w:val="left" w:pos="532"/>
              </w:tabs>
              <w:spacing w:line="340" w:lineRule="exact"/>
              <w:rPr>
                <w:rFonts w:ascii="宋体" w:hAnsi="宋体" w:cs="宋体"/>
                <w:sz w:val="20"/>
                <w:lang w:eastAsia="zh-CN"/>
              </w:rPr>
            </w:pPr>
            <w:r>
              <w:rPr>
                <w:rFonts w:ascii="宋体" w:hAnsi="宋体" w:cs="宋体"/>
                <w:sz w:val="20"/>
                <w:lang w:eastAsia="zh-CN"/>
              </w:rPr>
              <w:t>《日语作文》，木下</w:t>
            </w:r>
            <w:r>
              <w:rPr>
                <w:rFonts w:ascii="MS Mincho" w:eastAsia="MS Mincho" w:hAnsi="MS Mincho" w:cs="MS Mincho"/>
                <w:sz w:val="20"/>
                <w:lang w:eastAsia="zh-CN"/>
              </w:rPr>
              <w:t>崇，</w:t>
            </w:r>
            <w:r>
              <w:rPr>
                <w:rFonts w:ascii="宋体" w:hAnsi="宋体" w:cs="宋体"/>
                <w:sz w:val="20"/>
                <w:lang w:eastAsia="zh-CN"/>
              </w:rPr>
              <w:t>大连理工大学出版社，</w:t>
            </w:r>
            <w:r>
              <w:rPr>
                <w:rFonts w:ascii="宋体" w:hAnsi="宋体" w:cs="宋体"/>
                <w:sz w:val="20"/>
                <w:lang w:eastAsia="zh-CN"/>
              </w:rPr>
              <w:t>2011</w:t>
            </w:r>
            <w:r>
              <w:rPr>
                <w:rFonts w:ascii="宋体" w:hAnsi="宋体" w:cs="宋体"/>
                <w:sz w:val="20"/>
                <w:lang w:eastAsia="zh-CN"/>
              </w:rPr>
              <w:t>年</w:t>
            </w:r>
            <w:r>
              <w:rPr>
                <w:rFonts w:ascii="宋体" w:hAnsi="宋体" w:cs="宋体"/>
                <w:sz w:val="20"/>
                <w:lang w:eastAsia="zh-CN"/>
              </w:rPr>
              <w:t>1</w:t>
            </w:r>
            <w:r>
              <w:rPr>
                <w:rFonts w:ascii="宋体" w:hAnsi="宋体" w:cs="宋体"/>
                <w:sz w:val="20"/>
                <w:lang w:eastAsia="zh-CN"/>
              </w:rPr>
              <w:t>月第</w:t>
            </w:r>
            <w:r>
              <w:rPr>
                <w:rFonts w:ascii="宋体" w:hAnsi="宋体" w:cs="宋体"/>
                <w:sz w:val="20"/>
                <w:lang w:eastAsia="zh-CN"/>
              </w:rPr>
              <w:t>2</w:t>
            </w:r>
            <w:r>
              <w:rPr>
                <w:rFonts w:ascii="宋体" w:hAnsi="宋体" w:cs="宋体"/>
                <w:sz w:val="20"/>
                <w:lang w:eastAsia="zh-CN"/>
              </w:rPr>
              <w:t>版</w:t>
            </w:r>
          </w:p>
          <w:p w14:paraId="6DECAF24" w14:textId="07853B5D" w:rsidR="008570A6" w:rsidRPr="008570A6" w:rsidRDefault="008570A6" w:rsidP="00AD01A1">
            <w:pPr>
              <w:tabs>
                <w:tab w:val="left" w:pos="532"/>
              </w:tabs>
              <w:spacing w:line="340" w:lineRule="exact"/>
              <w:rPr>
                <w:rFonts w:ascii="MS Mincho" w:eastAsia="MS Mincho" w:hAnsi="MS Mincho" w:cs="宋体"/>
                <w:sz w:val="20"/>
                <w:lang w:eastAsia="ja-JP"/>
              </w:rPr>
            </w:pPr>
            <w:r>
              <w:rPr>
                <w:rFonts w:ascii="MS Mincho" w:eastAsia="MS Mincho" w:hAnsi="MS Mincho" w:cs="宋体" w:hint="eastAsia"/>
                <w:sz w:val="20"/>
                <w:lang w:eastAsia="ja-JP"/>
              </w:rPr>
              <w:t>『新版　大学生のためのレポート・論文術』小笠原喜康,講談社現代新書,2009年11月第1刷</w:t>
            </w:r>
          </w:p>
        </w:tc>
      </w:tr>
    </w:tbl>
    <w:p w14:paraId="44E460E9" w14:textId="77777777" w:rsidR="004A1B33" w:rsidRDefault="004A1B33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ja-JP"/>
        </w:rPr>
      </w:pPr>
    </w:p>
    <w:p w14:paraId="08669354" w14:textId="77777777" w:rsidR="004A1B33" w:rsidRDefault="00541CCB">
      <w:pPr>
        <w:snapToGrid w:val="0"/>
        <w:spacing w:beforeLines="50" w:before="180" w:afterLines="50" w:after="180"/>
        <w:jc w:val="both"/>
        <w:rPr>
          <w:rFonts w:ascii="FangSong" w:eastAsia="FangSong" w:hAnsi="FangSong"/>
          <w:b/>
          <w:color w:val="000000"/>
          <w:sz w:val="28"/>
          <w:szCs w:val="28"/>
          <w:lang w:eastAsia="zh-CN"/>
        </w:rPr>
      </w:pPr>
      <w:r>
        <w:rPr>
          <w:rFonts w:ascii="FangSong" w:eastAsia="FangSong" w:hAnsi="FangSong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4752"/>
        <w:gridCol w:w="1559"/>
        <w:gridCol w:w="1819"/>
      </w:tblGrid>
      <w:tr w:rsidR="004A1B33" w14:paraId="09FB723B" w14:textId="77777777" w:rsidTr="00AE30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2EB855" w14:textId="77777777" w:rsidR="004A1B33" w:rsidRDefault="00541CC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628546" w14:textId="77777777" w:rsidR="004A1B33" w:rsidRDefault="00541CCB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9F9397" w14:textId="77777777" w:rsidR="004A1B33" w:rsidRDefault="00541CC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EDD46F" w14:textId="77777777" w:rsidR="004A1B33" w:rsidRDefault="00541CC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4A1B33" w14:paraId="798FD749" w14:textId="77777777" w:rsidTr="00AE30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59F4FD" w14:textId="77777777" w:rsidR="004A1B33" w:rsidRPr="00AE3082" w:rsidRDefault="00541CCB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AE308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184030" w14:textId="506500D3" w:rsidR="004A1B33" w:rsidRPr="00AE3082" w:rsidRDefault="00541CCB">
            <w:pPr>
              <w:widowControl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AE3082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はじめに</w:t>
            </w:r>
            <w:r w:rsidRPr="00AE308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t xml:space="preserve"> </w:t>
            </w:r>
            <w:r w:rsidR="0053658A" w:rsidRPr="00AE3082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論文の定義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6346B5" w14:textId="77777777" w:rsidR="004A1B33" w:rsidRPr="00AE3082" w:rsidRDefault="00541CCB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AE30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9C5C5B" w14:textId="3D7593F1" w:rsidR="004A1B33" w:rsidRPr="00A36DB9" w:rsidRDefault="00A36DB9">
            <w:pPr>
              <w:snapToGrid w:val="0"/>
              <w:spacing w:beforeLines="15" w:before="54" w:afterLines="15" w:after="54"/>
              <w:jc w:val="center"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ascii="宋体" w:eastAsia="MS Mincho" w:hAnsi="宋体" w:hint="eastAsia"/>
                <w:color w:val="000000"/>
                <w:sz w:val="21"/>
                <w:szCs w:val="21"/>
                <w:lang w:eastAsia="ja-JP"/>
              </w:rPr>
              <w:t>知識の確認</w:t>
            </w:r>
          </w:p>
        </w:tc>
      </w:tr>
      <w:tr w:rsidR="004A1B33" w14:paraId="56605F1F" w14:textId="77777777" w:rsidTr="00AE30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430F9F" w14:textId="77777777" w:rsidR="004A1B33" w:rsidRPr="00AE3082" w:rsidRDefault="00541CCB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AE308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BB033B" w14:textId="0D99AA84" w:rsidR="004A1B33" w:rsidRPr="00AE3082" w:rsidRDefault="0053658A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 w:rsidRPr="00AE3082">
              <w:rPr>
                <w:rFonts w:ascii="宋体" w:eastAsia="MS Mincho" w:hAnsi="宋体" w:hint="eastAsia"/>
                <w:sz w:val="21"/>
                <w:szCs w:val="21"/>
                <w:lang w:eastAsia="ja-JP"/>
              </w:rPr>
              <w:t>論文の種類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77B850" w14:textId="77777777" w:rsidR="004A1B33" w:rsidRPr="00AE3082" w:rsidRDefault="00541CCB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AE30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E6B2A6" w14:textId="5C1BF93B" w:rsidR="004A1B33" w:rsidRPr="00AE3082" w:rsidRDefault="00A36DB9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MS Mincho" w:hAnsi="宋体" w:hint="eastAsia"/>
                <w:color w:val="000000"/>
                <w:sz w:val="21"/>
                <w:szCs w:val="21"/>
                <w:lang w:eastAsia="ja-JP"/>
              </w:rPr>
              <w:t>知識の確認</w:t>
            </w:r>
          </w:p>
        </w:tc>
      </w:tr>
      <w:tr w:rsidR="004A1B33" w14:paraId="21865487" w14:textId="77777777" w:rsidTr="00AE30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2E19C7" w14:textId="77777777" w:rsidR="004A1B33" w:rsidRPr="00AE3082" w:rsidRDefault="00541CCB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AE308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9FC840" w14:textId="4D2B9A31" w:rsidR="004A1B33" w:rsidRPr="00AE3082" w:rsidRDefault="0053658A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 w:rsidRPr="00AE3082">
              <w:rPr>
                <w:rFonts w:ascii="宋体" w:eastAsia="MS Mincho" w:hAnsi="宋体" w:hint="eastAsia"/>
                <w:sz w:val="21"/>
                <w:szCs w:val="21"/>
                <w:lang w:eastAsia="ja-JP"/>
              </w:rPr>
              <w:t>論文の構成１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D21ABD" w14:textId="77777777" w:rsidR="004A1B33" w:rsidRPr="00AE3082" w:rsidRDefault="00541CCB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AE30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58962F" w14:textId="6B7CEC6B" w:rsidR="004A1B33" w:rsidRPr="00AE3082" w:rsidRDefault="00A36DB9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MS Mincho" w:hAnsi="宋体" w:hint="eastAsia"/>
                <w:color w:val="000000"/>
                <w:sz w:val="21"/>
                <w:szCs w:val="21"/>
                <w:lang w:eastAsia="ja-JP"/>
              </w:rPr>
              <w:t>知識の確認</w:t>
            </w:r>
          </w:p>
        </w:tc>
      </w:tr>
      <w:tr w:rsidR="004A1B33" w14:paraId="6FC33199" w14:textId="77777777" w:rsidTr="00AE30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659583" w14:textId="77777777" w:rsidR="004A1B33" w:rsidRPr="00AE3082" w:rsidRDefault="00541CCB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AE308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258D99" w14:textId="4EA4DA06" w:rsidR="004A1B33" w:rsidRPr="00AE3082" w:rsidRDefault="0053658A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 w:rsidRPr="00AE3082">
              <w:rPr>
                <w:rFonts w:ascii="宋体" w:eastAsia="MS Mincho" w:hAnsi="宋体" w:hint="eastAsia"/>
                <w:sz w:val="21"/>
                <w:szCs w:val="21"/>
                <w:lang w:eastAsia="ja-JP"/>
              </w:rPr>
              <w:t>小論文を書く</w:t>
            </w:r>
            <w:r w:rsidR="000F1398">
              <w:rPr>
                <w:rFonts w:ascii="宋体" w:eastAsia="MS Mincho" w:hAnsi="宋体" w:hint="eastAsia"/>
                <w:sz w:val="21"/>
                <w:szCs w:val="21"/>
                <w:lang w:eastAsia="ja-JP"/>
              </w:rPr>
              <w:t>１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B5D33E" w14:textId="77777777" w:rsidR="004A1B33" w:rsidRPr="00AE3082" w:rsidRDefault="00541CCB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AE308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75AEE3" w14:textId="3F98D96F" w:rsidR="004A1B33" w:rsidRPr="00AE3082" w:rsidRDefault="004A1B33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A36DB9" w14:paraId="43CC917F" w14:textId="77777777" w:rsidTr="00AE30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52BEE8" w14:textId="77777777" w:rsidR="00A36DB9" w:rsidRPr="00AE3082" w:rsidRDefault="00A36DB9" w:rsidP="00A36DB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AE308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729BBB" w14:textId="28BFD782" w:rsidR="00A36DB9" w:rsidRPr="00AE3082" w:rsidRDefault="00A36DB9" w:rsidP="00A36DB9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 w:rsidRPr="00AE3082">
              <w:rPr>
                <w:rFonts w:ascii="宋体" w:eastAsia="MS Mincho" w:hAnsi="宋体" w:hint="eastAsia"/>
                <w:sz w:val="21"/>
                <w:szCs w:val="21"/>
                <w:lang w:eastAsia="ja-JP"/>
              </w:rPr>
              <w:t>論文の構成２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CD196B" w14:textId="77777777" w:rsidR="00A36DB9" w:rsidRPr="00AE3082" w:rsidRDefault="00A36DB9" w:rsidP="00A36DB9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AE30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54F875" w14:textId="6394C374" w:rsidR="00A36DB9" w:rsidRPr="00AE3082" w:rsidRDefault="00A36DB9" w:rsidP="00A36DB9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MS Mincho" w:hAnsi="宋体" w:hint="eastAsia"/>
                <w:color w:val="000000"/>
                <w:sz w:val="21"/>
                <w:szCs w:val="21"/>
                <w:lang w:eastAsia="ja-JP"/>
              </w:rPr>
              <w:t>知識の確認</w:t>
            </w:r>
          </w:p>
        </w:tc>
      </w:tr>
      <w:tr w:rsidR="00A36DB9" w14:paraId="2EC09A91" w14:textId="77777777" w:rsidTr="00AE30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F68BAE" w14:textId="77777777" w:rsidR="00A36DB9" w:rsidRPr="00AE3082" w:rsidRDefault="00A36DB9" w:rsidP="00A36DB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AE308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59642F" w14:textId="0929551E" w:rsidR="00A36DB9" w:rsidRPr="00AE3082" w:rsidRDefault="00A36DB9" w:rsidP="00A36DB9">
            <w:pPr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 w:rsidRPr="00AE3082">
              <w:rPr>
                <w:rFonts w:ascii="宋体" w:eastAsia="MS Mincho" w:hAnsi="宋体" w:hint="eastAsia"/>
                <w:sz w:val="21"/>
                <w:szCs w:val="21"/>
                <w:lang w:eastAsia="ja-JP"/>
              </w:rPr>
              <w:t>論文のテーマ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652DF9" w14:textId="77777777" w:rsidR="00A36DB9" w:rsidRPr="00AE3082" w:rsidRDefault="00A36DB9" w:rsidP="00A36DB9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AE30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A18D8F" w14:textId="75D5F4C5" w:rsidR="00A36DB9" w:rsidRPr="00AE3082" w:rsidRDefault="00A36DB9" w:rsidP="00A36DB9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MS Mincho" w:hAnsi="宋体" w:hint="eastAsia"/>
                <w:color w:val="000000"/>
                <w:sz w:val="21"/>
                <w:szCs w:val="21"/>
                <w:lang w:eastAsia="ja-JP"/>
              </w:rPr>
              <w:t>知識の確認</w:t>
            </w:r>
          </w:p>
        </w:tc>
      </w:tr>
      <w:tr w:rsidR="00A36DB9" w14:paraId="277E4733" w14:textId="77777777" w:rsidTr="00AE30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F66AA5" w14:textId="77777777" w:rsidR="00A36DB9" w:rsidRPr="00AE3082" w:rsidRDefault="00A36DB9" w:rsidP="00A36DB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AE308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65F7BC" w14:textId="67A9FB48" w:rsidR="00A36DB9" w:rsidRPr="00AE3082" w:rsidRDefault="00A36DB9" w:rsidP="00A36DB9">
            <w:pPr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 w:rsidRPr="00AE3082">
              <w:rPr>
                <w:rFonts w:ascii="宋体" w:eastAsia="MS Mincho" w:hAnsi="宋体" w:hint="eastAsia"/>
                <w:sz w:val="21"/>
                <w:szCs w:val="21"/>
                <w:lang w:eastAsia="ja-JP"/>
              </w:rPr>
              <w:t>論文のアウトライン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DDBF31" w14:textId="77777777" w:rsidR="00A36DB9" w:rsidRPr="00AE3082" w:rsidRDefault="00A36DB9" w:rsidP="00A36DB9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AE30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FC70C0" w14:textId="4F951B13" w:rsidR="00A36DB9" w:rsidRPr="00AE3082" w:rsidRDefault="00A36DB9" w:rsidP="00A36DB9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MS Mincho" w:hAnsi="宋体" w:hint="eastAsia"/>
                <w:color w:val="000000"/>
                <w:sz w:val="21"/>
                <w:szCs w:val="21"/>
                <w:lang w:eastAsia="ja-JP"/>
              </w:rPr>
              <w:t>知識の確認</w:t>
            </w:r>
          </w:p>
        </w:tc>
      </w:tr>
      <w:tr w:rsidR="004A1B33" w14:paraId="72A34246" w14:textId="77777777" w:rsidTr="00AE30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7E3403" w14:textId="77777777" w:rsidR="004A1B33" w:rsidRPr="00AE3082" w:rsidRDefault="00541CCB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AE308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9E31AE" w14:textId="04A9724F" w:rsidR="004A1B33" w:rsidRPr="00AE3082" w:rsidRDefault="0053658A">
            <w:pPr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 w:rsidRPr="00AE3082">
              <w:rPr>
                <w:rFonts w:ascii="宋体" w:eastAsia="MS Mincho" w:hAnsi="宋体" w:hint="eastAsia"/>
                <w:sz w:val="21"/>
                <w:szCs w:val="21"/>
                <w:lang w:eastAsia="ja-JP"/>
              </w:rPr>
              <w:t>小論文を書く</w:t>
            </w:r>
            <w:r w:rsidR="000F1398">
              <w:rPr>
                <w:rFonts w:ascii="宋体" w:eastAsia="MS Mincho" w:hAnsi="宋体" w:hint="eastAsia"/>
                <w:sz w:val="21"/>
                <w:szCs w:val="21"/>
                <w:lang w:eastAsia="ja-JP"/>
              </w:rPr>
              <w:t>２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E4AAD8" w14:textId="77777777" w:rsidR="004A1B33" w:rsidRPr="00AE3082" w:rsidRDefault="00541CCB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AE308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7AD0A6" w14:textId="1D73BAE2" w:rsidR="004A1B33" w:rsidRPr="00AE3082" w:rsidRDefault="004A1B33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A36DB9" w14:paraId="72C20E2C" w14:textId="77777777" w:rsidTr="00AE30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326CB0" w14:textId="77777777" w:rsidR="00A36DB9" w:rsidRPr="00AE3082" w:rsidRDefault="00A36DB9" w:rsidP="00A36DB9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AE308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lastRenderedPageBreak/>
              <w:t>9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CD4C1B" w14:textId="28BE5E8A" w:rsidR="00A36DB9" w:rsidRPr="00AE3082" w:rsidRDefault="00A36DB9" w:rsidP="00A36DB9">
            <w:pPr>
              <w:rPr>
                <w:rFonts w:ascii="宋体" w:eastAsia="MS Mincho" w:hAnsi="宋体"/>
                <w:sz w:val="21"/>
                <w:szCs w:val="21"/>
                <w:lang w:eastAsia="ja-JP"/>
              </w:rPr>
            </w:pPr>
            <w:r w:rsidRPr="00AE3082">
              <w:rPr>
                <w:rFonts w:ascii="宋体" w:eastAsia="MS Mincho" w:hAnsi="宋体" w:hint="eastAsia"/>
                <w:sz w:val="21"/>
                <w:szCs w:val="21"/>
                <w:lang w:eastAsia="ja-JP"/>
              </w:rPr>
              <w:t>卒論に向けて（スケジュールの立て方）</w:t>
            </w:r>
          </w:p>
          <w:p w14:paraId="3580A67B" w14:textId="364C0915" w:rsidR="00A36DB9" w:rsidRPr="00AE3082" w:rsidRDefault="00A36DB9" w:rsidP="00A36DB9">
            <w:pPr>
              <w:rPr>
                <w:rFonts w:ascii="宋体" w:eastAsia="MS Mincho" w:hAnsi="宋体"/>
                <w:sz w:val="21"/>
                <w:szCs w:val="21"/>
                <w:lang w:eastAsia="ja-JP"/>
              </w:rPr>
            </w:pPr>
            <w:r w:rsidRPr="00AE3082">
              <w:rPr>
                <w:rFonts w:ascii="宋体" w:eastAsia="MS Mincho" w:hAnsi="宋体" w:hint="eastAsia"/>
                <w:sz w:val="21"/>
                <w:szCs w:val="21"/>
                <w:lang w:eastAsia="ja-JP"/>
              </w:rPr>
              <w:t>文章の書き方１（論文の文体）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7F90FB" w14:textId="77777777" w:rsidR="00A36DB9" w:rsidRPr="00AE3082" w:rsidRDefault="00A36DB9" w:rsidP="00A36DB9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AE30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E9ADEB" w14:textId="3C3079E0" w:rsidR="00A36DB9" w:rsidRPr="00AE3082" w:rsidRDefault="00A36DB9" w:rsidP="00A36DB9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MS Mincho" w:hAnsi="宋体" w:hint="eastAsia"/>
                <w:color w:val="000000"/>
                <w:sz w:val="21"/>
                <w:szCs w:val="21"/>
                <w:lang w:eastAsia="ja-JP"/>
              </w:rPr>
              <w:t>知識の確認</w:t>
            </w:r>
          </w:p>
        </w:tc>
      </w:tr>
      <w:tr w:rsidR="00A36DB9" w14:paraId="33400BA9" w14:textId="77777777" w:rsidTr="00AE30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A6AD4A" w14:textId="77777777" w:rsidR="00A36DB9" w:rsidRPr="00AE3082" w:rsidRDefault="00A36DB9" w:rsidP="00A36DB9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AE308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52BABD" w14:textId="1998547D" w:rsidR="00A36DB9" w:rsidRPr="00AE3082" w:rsidRDefault="00A36DB9" w:rsidP="00A36DB9">
            <w:pPr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AE3082">
              <w:rPr>
                <w:rFonts w:ascii="宋体" w:eastAsia="MS Mincho" w:hAnsi="宋体" w:hint="eastAsia"/>
                <w:sz w:val="21"/>
                <w:szCs w:val="21"/>
                <w:lang w:eastAsia="ja-JP"/>
              </w:rPr>
              <w:t>文章の書き方２（論文の常用句）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D2A9BF" w14:textId="77777777" w:rsidR="00A36DB9" w:rsidRPr="00AE3082" w:rsidRDefault="00A36DB9" w:rsidP="00A36DB9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AE30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C6C9FF" w14:textId="2F9CE226" w:rsidR="00A36DB9" w:rsidRPr="00AE3082" w:rsidRDefault="00A36DB9" w:rsidP="00A36DB9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MS Mincho" w:hAnsi="宋体" w:hint="eastAsia"/>
                <w:color w:val="000000"/>
                <w:sz w:val="21"/>
                <w:szCs w:val="21"/>
                <w:lang w:eastAsia="ja-JP"/>
              </w:rPr>
              <w:t>知識の確認</w:t>
            </w:r>
          </w:p>
        </w:tc>
      </w:tr>
      <w:tr w:rsidR="00A36DB9" w14:paraId="660D3234" w14:textId="77777777" w:rsidTr="00AE30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0C2BEF" w14:textId="77777777" w:rsidR="00A36DB9" w:rsidRPr="00AE3082" w:rsidRDefault="00A36DB9" w:rsidP="00A36DB9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AE308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FE4BFC" w14:textId="50862D02" w:rsidR="00A36DB9" w:rsidRPr="00AE3082" w:rsidRDefault="00A36DB9" w:rsidP="00A36DB9">
            <w:pPr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AE3082">
              <w:rPr>
                <w:rFonts w:ascii="宋体" w:eastAsia="MS Mincho" w:hAnsi="宋体" w:hint="eastAsia"/>
                <w:sz w:val="21"/>
                <w:szCs w:val="21"/>
                <w:lang w:eastAsia="ja-JP"/>
              </w:rPr>
              <w:t>文章の書き方３（論文で用いられる接続法）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B5EC6C" w14:textId="77777777" w:rsidR="00A36DB9" w:rsidRPr="00AE3082" w:rsidRDefault="00A36DB9" w:rsidP="00A36DB9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AE30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BB7F6" w14:textId="00CE47AF" w:rsidR="00A36DB9" w:rsidRPr="00AE3082" w:rsidRDefault="00A36DB9" w:rsidP="00A36DB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MS Mincho" w:hAnsi="宋体" w:hint="eastAsia"/>
                <w:color w:val="000000"/>
                <w:sz w:val="21"/>
                <w:szCs w:val="21"/>
                <w:lang w:eastAsia="ja-JP"/>
              </w:rPr>
              <w:t>知識の確認</w:t>
            </w:r>
          </w:p>
        </w:tc>
      </w:tr>
      <w:tr w:rsidR="004A1B33" w14:paraId="1D785C13" w14:textId="77777777" w:rsidTr="00AE30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4BECEE" w14:textId="77777777" w:rsidR="004A1B33" w:rsidRPr="00AE3082" w:rsidRDefault="00541CCB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AE3082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CD197D" w14:textId="6BA380BD" w:rsidR="004A1B33" w:rsidRPr="00AE3082" w:rsidRDefault="0053658A">
            <w:pPr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AE3082">
              <w:rPr>
                <w:rFonts w:ascii="宋体" w:eastAsia="MS Mincho" w:hAnsi="宋体" w:hint="eastAsia"/>
                <w:sz w:val="21"/>
                <w:szCs w:val="21"/>
                <w:lang w:eastAsia="ja-JP"/>
              </w:rPr>
              <w:t>小論文を書く</w:t>
            </w:r>
            <w:r w:rsidR="000F1398">
              <w:rPr>
                <w:rFonts w:ascii="宋体" w:eastAsia="MS Mincho" w:hAnsi="宋体" w:hint="eastAsia"/>
                <w:sz w:val="21"/>
                <w:szCs w:val="21"/>
                <w:lang w:eastAsia="ja-JP"/>
              </w:rPr>
              <w:t>３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579EA4" w14:textId="77777777" w:rsidR="004A1B33" w:rsidRPr="00AE3082" w:rsidRDefault="00541CCB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AE308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6D9EF8" w14:textId="67D0A547" w:rsidR="004A1B33" w:rsidRPr="00AE3082" w:rsidRDefault="004A1B33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A36DB9" w14:paraId="6A9FC4A6" w14:textId="77777777" w:rsidTr="00AE30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710AED" w14:textId="77777777" w:rsidR="00A36DB9" w:rsidRPr="00AE3082" w:rsidRDefault="00A36DB9" w:rsidP="00A36DB9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AE3082"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BCE2E6" w14:textId="683E66F6" w:rsidR="00A36DB9" w:rsidRPr="00AE3082" w:rsidRDefault="00A36DB9" w:rsidP="00A36DB9">
            <w:pPr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AE3082">
              <w:rPr>
                <w:rFonts w:ascii="宋体" w:eastAsia="MS Mincho" w:hAnsi="宋体" w:hint="eastAsia"/>
                <w:sz w:val="21"/>
                <w:szCs w:val="21"/>
                <w:lang w:eastAsia="ja-JP"/>
              </w:rPr>
              <w:t>文章の書き方４（論文で用いられる慣用句と語句の選択）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598DF9" w14:textId="77777777" w:rsidR="00A36DB9" w:rsidRPr="00AE3082" w:rsidRDefault="00A36DB9" w:rsidP="00A36DB9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AE30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A867B8" w14:textId="07654DBF" w:rsidR="00A36DB9" w:rsidRPr="00AE3082" w:rsidRDefault="00A36DB9" w:rsidP="00A36DB9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MS Mincho" w:hAnsi="宋体" w:hint="eastAsia"/>
                <w:color w:val="000000"/>
                <w:sz w:val="21"/>
                <w:szCs w:val="21"/>
                <w:lang w:eastAsia="ja-JP"/>
              </w:rPr>
              <w:t>知識の確認</w:t>
            </w:r>
          </w:p>
        </w:tc>
      </w:tr>
      <w:tr w:rsidR="00A36DB9" w14:paraId="283C8399" w14:textId="77777777" w:rsidTr="00AE30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480719" w14:textId="77777777" w:rsidR="00A36DB9" w:rsidRPr="00AE3082" w:rsidRDefault="00A36DB9" w:rsidP="00A36DB9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AE3082"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45080B" w14:textId="4038F273" w:rsidR="00A36DB9" w:rsidRPr="00AE3082" w:rsidRDefault="00A36DB9" w:rsidP="00A36DB9">
            <w:pPr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AE3082">
              <w:rPr>
                <w:rFonts w:ascii="宋体" w:eastAsia="MS Mincho" w:hAnsi="宋体" w:hint="eastAsia"/>
                <w:sz w:val="21"/>
                <w:szCs w:val="21"/>
                <w:lang w:eastAsia="ja-JP"/>
              </w:rPr>
              <w:t>文章の書き方５（論文の表題と謝辞の書き方）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529683" w14:textId="77777777" w:rsidR="00A36DB9" w:rsidRPr="00AE3082" w:rsidRDefault="00A36DB9" w:rsidP="00A36DB9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AE30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651DFF" w14:textId="2415ED9C" w:rsidR="00A36DB9" w:rsidRPr="00AE3082" w:rsidRDefault="00A36DB9" w:rsidP="00A36DB9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MS Mincho" w:hAnsi="宋体" w:hint="eastAsia"/>
                <w:color w:val="000000"/>
                <w:sz w:val="21"/>
                <w:szCs w:val="21"/>
                <w:lang w:eastAsia="ja-JP"/>
              </w:rPr>
              <w:t>知識の確認</w:t>
            </w:r>
          </w:p>
        </w:tc>
      </w:tr>
      <w:tr w:rsidR="00A36DB9" w14:paraId="54735258" w14:textId="77777777" w:rsidTr="00AE30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9154C2" w14:textId="77777777" w:rsidR="00A36DB9" w:rsidRPr="00AE3082" w:rsidRDefault="00A36DB9" w:rsidP="00A36DB9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AE3082"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6D5797" w14:textId="10E63607" w:rsidR="00A36DB9" w:rsidRPr="00AE3082" w:rsidRDefault="00A36DB9" w:rsidP="00A36DB9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AE3082">
              <w:rPr>
                <w:rFonts w:ascii="宋体" w:eastAsia="MS Mincho" w:hAnsi="宋体" w:hint="eastAsia"/>
                <w:sz w:val="21"/>
                <w:szCs w:val="21"/>
                <w:lang w:eastAsia="ja-JP"/>
              </w:rPr>
              <w:t>文章の書き方６（論文の表記と引用のルール）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C60FC6" w14:textId="77777777" w:rsidR="00A36DB9" w:rsidRPr="00AE3082" w:rsidRDefault="00A36DB9" w:rsidP="00A36DB9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AE30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58098E" w14:textId="2CE81EDD" w:rsidR="00A36DB9" w:rsidRPr="00AE3082" w:rsidRDefault="00A36DB9" w:rsidP="00A36DB9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MS Mincho" w:hAnsi="宋体" w:hint="eastAsia"/>
                <w:color w:val="000000"/>
                <w:sz w:val="21"/>
                <w:szCs w:val="21"/>
                <w:lang w:eastAsia="ja-JP"/>
              </w:rPr>
              <w:t>知識の確認</w:t>
            </w:r>
          </w:p>
        </w:tc>
      </w:tr>
      <w:tr w:rsidR="004A1B33" w14:paraId="4B71C8FD" w14:textId="77777777" w:rsidTr="00AE30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2AD7ED" w14:textId="77777777" w:rsidR="004A1B33" w:rsidRPr="00AE3082" w:rsidRDefault="00541CCB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AE3082"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AA96C1" w14:textId="00DE4688" w:rsidR="004A1B33" w:rsidRPr="00AE3082" w:rsidRDefault="003034BC">
            <w:pPr>
              <w:widowControl/>
              <w:jc w:val="both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AE3082">
              <w:rPr>
                <w:rFonts w:ascii="宋体" w:eastAsia="MS Mincho" w:hAnsi="宋体" w:hint="eastAsia"/>
                <w:sz w:val="21"/>
                <w:szCs w:val="21"/>
                <w:lang w:eastAsia="ja-JP"/>
              </w:rPr>
              <w:t>文章の書き方７（論文の参考文献）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666D63" w14:textId="77777777" w:rsidR="004A1B33" w:rsidRPr="00AE3082" w:rsidRDefault="00541CCB">
            <w:pPr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E30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7F51CB" w14:textId="6923861C" w:rsidR="004A1B33" w:rsidRPr="00AE3082" w:rsidRDefault="00A36DB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MS Mincho" w:hAnsi="宋体" w:hint="eastAsia"/>
                <w:color w:val="000000"/>
                <w:sz w:val="21"/>
                <w:szCs w:val="21"/>
                <w:lang w:eastAsia="ja-JP"/>
              </w:rPr>
              <w:t>知識の確認</w:t>
            </w:r>
          </w:p>
        </w:tc>
      </w:tr>
    </w:tbl>
    <w:p w14:paraId="67386F7E" w14:textId="77777777" w:rsidR="004A1B33" w:rsidRDefault="004A1B33">
      <w:pPr>
        <w:snapToGrid w:val="0"/>
        <w:jc w:val="both"/>
        <w:rPr>
          <w:rFonts w:ascii="FangSong" w:eastAsia="FangSong" w:hAnsi="FangSong"/>
          <w:b/>
          <w:color w:val="000000"/>
          <w:sz w:val="28"/>
          <w:szCs w:val="28"/>
          <w:lang w:eastAsia="zh-CN"/>
        </w:rPr>
      </w:pPr>
    </w:p>
    <w:p w14:paraId="7B1A2FF4" w14:textId="77777777" w:rsidR="004A1B33" w:rsidRDefault="00541CCB">
      <w:pPr>
        <w:snapToGrid w:val="0"/>
        <w:spacing w:beforeLines="100" w:before="360" w:afterLines="50" w:after="180"/>
        <w:jc w:val="both"/>
        <w:rPr>
          <w:rFonts w:ascii="FangSong" w:eastAsia="FangSong" w:hAnsi="FangSong"/>
          <w:b/>
          <w:color w:val="000000"/>
          <w:sz w:val="28"/>
          <w:szCs w:val="28"/>
          <w:lang w:eastAsia="zh-CN"/>
        </w:rPr>
      </w:pPr>
      <w:r>
        <w:rPr>
          <w:rFonts w:ascii="FangSong" w:eastAsia="FangSong" w:hAnsi="FangSong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FangSong" w:eastAsia="FangSong" w:hAnsi="FangSong"/>
          <w:b/>
          <w:color w:val="000000"/>
          <w:sz w:val="28"/>
          <w:szCs w:val="28"/>
          <w:lang w:eastAsia="zh-CN"/>
        </w:rPr>
        <w:t>在总评</w:t>
      </w:r>
      <w:r>
        <w:rPr>
          <w:rFonts w:ascii="FangSong" w:eastAsia="FangSong" w:hAnsi="FangSong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FangSong" w:eastAsia="FangSong" w:hAnsi="FangSong"/>
          <w:b/>
          <w:color w:val="000000"/>
          <w:sz w:val="28"/>
          <w:szCs w:val="28"/>
          <w:lang w:eastAsia="zh-CN"/>
        </w:rPr>
        <w:t>中的比</w:t>
      </w:r>
      <w:r>
        <w:rPr>
          <w:rFonts w:ascii="FangSong" w:eastAsia="FangSong" w:hAnsi="FangSong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649"/>
        <w:gridCol w:w="2127"/>
      </w:tblGrid>
      <w:tr w:rsidR="004A1B33" w14:paraId="6A7830F7" w14:textId="77777777" w:rsidTr="00A36DB9">
        <w:tc>
          <w:tcPr>
            <w:tcW w:w="2263" w:type="dxa"/>
            <w:shd w:val="clear" w:color="auto" w:fill="auto"/>
          </w:tcPr>
          <w:p w14:paraId="36AE9528" w14:textId="77777777" w:rsidR="004A1B33" w:rsidRDefault="00541CCB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4649" w:type="dxa"/>
            <w:shd w:val="clear" w:color="auto" w:fill="auto"/>
          </w:tcPr>
          <w:p w14:paraId="629D0090" w14:textId="77777777"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3C2B76C5" w14:textId="77777777"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4A1B33" w14:paraId="41E7A15A" w14:textId="77777777" w:rsidTr="00A36DB9">
        <w:tc>
          <w:tcPr>
            <w:tcW w:w="2263" w:type="dxa"/>
            <w:shd w:val="clear" w:color="auto" w:fill="auto"/>
          </w:tcPr>
          <w:p w14:paraId="1FFB65EC" w14:textId="77777777"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4649" w:type="dxa"/>
            <w:shd w:val="clear" w:color="auto" w:fill="auto"/>
          </w:tcPr>
          <w:p w14:paraId="0A81E1AF" w14:textId="6AED31BB" w:rsidR="004A1B33" w:rsidRDefault="0007197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测试</w:t>
            </w:r>
            <w:r>
              <w:rPr>
                <w:rFonts w:ascii="MS Mincho" w:eastAsia="MS Mincho" w:hAnsi="MS Mincho" w:hint="eastAsia"/>
                <w:bCs/>
                <w:color w:val="000000"/>
                <w:szCs w:val="20"/>
                <w:lang w:eastAsia="ja-JP"/>
              </w:rPr>
              <w:t>（</w:t>
            </w:r>
            <w:r>
              <w:rPr>
                <w:rFonts w:ascii="MS Mincho" w:eastAsiaTheme="minorEastAsia" w:hAnsi="MS Mincho" w:hint="eastAsia"/>
                <w:bCs/>
                <w:color w:val="000000"/>
                <w:szCs w:val="20"/>
                <w:lang w:eastAsia="zh-CN"/>
              </w:rPr>
              <w:t>写论文</w:t>
            </w:r>
            <w:r>
              <w:rPr>
                <w:rFonts w:ascii="MS Mincho" w:eastAsia="MS Mincho" w:hAnsi="MS Mincho" w:hint="eastAsia"/>
                <w:bCs/>
                <w:color w:val="000000"/>
                <w:szCs w:val="20"/>
                <w:lang w:eastAsia="ja-JP"/>
              </w:rPr>
              <w:t>）</w:t>
            </w:r>
          </w:p>
        </w:tc>
        <w:tc>
          <w:tcPr>
            <w:tcW w:w="2127" w:type="dxa"/>
            <w:shd w:val="clear" w:color="auto" w:fill="auto"/>
          </w:tcPr>
          <w:p w14:paraId="33BBACF9" w14:textId="77777777"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4A1B33" w14:paraId="7C670042" w14:textId="77777777" w:rsidTr="00A36DB9">
        <w:tc>
          <w:tcPr>
            <w:tcW w:w="2263" w:type="dxa"/>
            <w:shd w:val="clear" w:color="auto" w:fill="auto"/>
          </w:tcPr>
          <w:p w14:paraId="6E25CBD0" w14:textId="77777777"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4649" w:type="dxa"/>
            <w:shd w:val="clear" w:color="auto" w:fill="auto"/>
          </w:tcPr>
          <w:p w14:paraId="3B08EDC3" w14:textId="77777777"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小测试</w:t>
            </w:r>
          </w:p>
        </w:tc>
        <w:tc>
          <w:tcPr>
            <w:tcW w:w="2127" w:type="dxa"/>
            <w:shd w:val="clear" w:color="auto" w:fill="auto"/>
          </w:tcPr>
          <w:p w14:paraId="60962DC6" w14:textId="77777777"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4A1B33" w14:paraId="482FE85D" w14:textId="77777777" w:rsidTr="00A36DB9">
        <w:tc>
          <w:tcPr>
            <w:tcW w:w="2263" w:type="dxa"/>
            <w:shd w:val="clear" w:color="auto" w:fill="auto"/>
          </w:tcPr>
          <w:p w14:paraId="1681E36F" w14:textId="77777777"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4649" w:type="dxa"/>
            <w:shd w:val="clear" w:color="auto" w:fill="auto"/>
          </w:tcPr>
          <w:p w14:paraId="0FFECBC1" w14:textId="77777777"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小测试</w:t>
            </w:r>
          </w:p>
        </w:tc>
        <w:tc>
          <w:tcPr>
            <w:tcW w:w="2127" w:type="dxa"/>
            <w:shd w:val="clear" w:color="auto" w:fill="auto"/>
          </w:tcPr>
          <w:p w14:paraId="3CDB67F5" w14:textId="77777777"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4A1B33" w14:paraId="497CF5F9" w14:textId="77777777" w:rsidTr="00A36DB9">
        <w:tc>
          <w:tcPr>
            <w:tcW w:w="2263" w:type="dxa"/>
            <w:shd w:val="clear" w:color="auto" w:fill="auto"/>
          </w:tcPr>
          <w:p w14:paraId="70F200C3" w14:textId="77777777"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4649" w:type="dxa"/>
            <w:shd w:val="clear" w:color="auto" w:fill="auto"/>
          </w:tcPr>
          <w:p w14:paraId="0F1435E6" w14:textId="77777777"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小测试</w:t>
            </w:r>
          </w:p>
        </w:tc>
        <w:tc>
          <w:tcPr>
            <w:tcW w:w="2127" w:type="dxa"/>
            <w:shd w:val="clear" w:color="auto" w:fill="auto"/>
          </w:tcPr>
          <w:p w14:paraId="1564722D" w14:textId="77777777"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14:paraId="59F53230" w14:textId="77777777" w:rsidR="004A1B33" w:rsidRDefault="004A1B33"/>
    <w:p w14:paraId="652BCE22" w14:textId="1624AD44" w:rsidR="00210B70" w:rsidRDefault="00FF200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FangSong" w:eastAsia="FangSong" w:hAnsi="FangSong"/>
          <w:color w:val="000000"/>
          <w:position w:val="-20"/>
          <w:sz w:val="28"/>
          <w:szCs w:val="28"/>
          <w:lang w:eastAsia="zh-CN"/>
        </w:rPr>
      </w:pPr>
      <w:bookmarkStart w:id="0" w:name="_GoBack"/>
      <w:bookmarkEnd w:id="0"/>
      <w:r>
        <w:rPr>
          <w:rFonts w:ascii="FangSong" w:eastAsia="FangSong" w:hAnsi="FangSong" w:hint="eastAsia"/>
          <w:color w:val="000000"/>
          <w:position w:val="-20"/>
          <w:sz w:val="28"/>
          <w:szCs w:val="28"/>
          <w:lang w:eastAsia="zh-CN"/>
        </w:rPr>
        <w:t>任课教师</w:t>
      </w:r>
      <w:r w:rsidR="008570A6">
        <w:rPr>
          <w:rFonts w:ascii="MS Mincho" w:eastAsia="MS Mincho" w:hAnsi="MS Mincho" w:hint="eastAsia"/>
          <w:color w:val="000000"/>
          <w:position w:val="-20"/>
          <w:sz w:val="28"/>
          <w:szCs w:val="28"/>
          <w:lang w:eastAsia="zh-CN"/>
        </w:rPr>
        <w:t xml:space="preserve">：　　　　　</w:t>
      </w:r>
      <w:r w:rsidR="008570A6" w:rsidRPr="008570A6">
        <w:rPr>
          <w:rFonts w:ascii="Yu Mincho" w:eastAsia="Yu Mincho" w:hAnsi="Yu Mincho"/>
          <w:noProof/>
          <w:sz w:val="21"/>
          <w:szCs w:val="22"/>
          <w:lang w:eastAsia="zh-CN"/>
        </w:rPr>
        <w:drawing>
          <wp:anchor distT="0" distB="0" distL="114300" distR="114300" simplePos="0" relativeHeight="251658240" behindDoc="0" locked="0" layoutInCell="1" allowOverlap="1" wp14:anchorId="197D1174" wp14:editId="6D7B52AB">
            <wp:simplePos x="0" y="0"/>
            <wp:positionH relativeFrom="column">
              <wp:posOffset>889635</wp:posOffset>
            </wp:positionH>
            <wp:positionV relativeFrom="paragraph">
              <wp:posOffset>69850</wp:posOffset>
            </wp:positionV>
            <wp:extent cx="1111320" cy="365783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320" cy="3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41CCB">
        <w:rPr>
          <w:rFonts w:ascii="FangSong" w:eastAsia="FangSong" w:hAnsi="FangSong" w:hint="eastAsia"/>
          <w:color w:val="000000"/>
          <w:position w:val="-20"/>
          <w:sz w:val="28"/>
          <w:szCs w:val="28"/>
          <w:lang w:eastAsia="zh-CN"/>
        </w:rPr>
        <w:t xml:space="preserve">    </w:t>
      </w:r>
      <w:r w:rsidR="00210B70">
        <w:rPr>
          <w:rFonts w:ascii="FangSong" w:eastAsia="FangSong" w:hAnsi="FangSong"/>
          <w:color w:val="000000"/>
          <w:position w:val="-20"/>
          <w:sz w:val="28"/>
          <w:szCs w:val="28"/>
          <w:lang w:eastAsia="zh-CN"/>
        </w:rPr>
        <w:t xml:space="preserve">         </w:t>
      </w:r>
      <w:r w:rsidR="00541CCB">
        <w:rPr>
          <w:rFonts w:ascii="FangSong" w:eastAsia="FangSong" w:hAnsi="FangSong" w:hint="eastAsia"/>
          <w:color w:val="000000"/>
          <w:position w:val="-20"/>
          <w:sz w:val="28"/>
          <w:szCs w:val="28"/>
          <w:lang w:eastAsia="zh-CN"/>
        </w:rPr>
        <w:t>系主任审核：</w:t>
      </w:r>
      <w:r w:rsidR="008570A6">
        <w:rPr>
          <w:rFonts w:ascii="MS Mincho" w:eastAsia="MS Mincho" w:hAnsi="MS Mincho" w:hint="eastAsia"/>
          <w:color w:val="000000"/>
          <w:position w:val="-20"/>
          <w:sz w:val="28"/>
          <w:szCs w:val="28"/>
          <w:lang w:eastAsia="zh-CN"/>
        </w:rPr>
        <w:t xml:space="preserve">　</w:t>
      </w:r>
      <w:r w:rsidR="00210B70">
        <w:rPr>
          <w:noProof/>
          <w:lang w:eastAsia="zh-CN"/>
        </w:rPr>
        <w:drawing>
          <wp:inline distT="0" distB="0" distL="0" distR="0" wp14:anchorId="661420D1" wp14:editId="35E794CB">
            <wp:extent cx="695325" cy="375285"/>
            <wp:effectExtent l="0" t="0" r="9525" b="5715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70A6">
        <w:rPr>
          <w:rFonts w:ascii="MS Mincho" w:eastAsia="MS Mincho" w:hAnsi="MS Mincho" w:hint="eastAsia"/>
          <w:color w:val="000000"/>
          <w:position w:val="-20"/>
          <w:sz w:val="28"/>
          <w:szCs w:val="28"/>
          <w:lang w:eastAsia="zh-CN"/>
        </w:rPr>
        <w:t xml:space="preserve">　　</w:t>
      </w:r>
    </w:p>
    <w:p w14:paraId="71E310E0" w14:textId="5C8FDD2B" w:rsidR="004A1B33" w:rsidRDefault="00541CCB" w:rsidP="00210B70">
      <w:pPr>
        <w:tabs>
          <w:tab w:val="left" w:pos="3210"/>
          <w:tab w:val="left" w:pos="7560"/>
        </w:tabs>
        <w:spacing w:beforeLines="20" w:before="72" w:line="360" w:lineRule="auto"/>
        <w:ind w:firstLineChars="1900" w:firstLine="5320"/>
        <w:jc w:val="both"/>
        <w:outlineLvl w:val="0"/>
        <w:rPr>
          <w:rFonts w:ascii="FangSong" w:eastAsia="FangSong" w:hAnsi="FangSong"/>
          <w:sz w:val="28"/>
          <w:szCs w:val="28"/>
          <w:lang w:eastAsia="zh-CN"/>
        </w:rPr>
      </w:pPr>
      <w:r>
        <w:rPr>
          <w:rFonts w:ascii="FangSong" w:eastAsia="FangSong" w:hAnsi="FangSong" w:hint="eastAsia"/>
          <w:color w:val="000000"/>
          <w:position w:val="-20"/>
          <w:sz w:val="28"/>
          <w:szCs w:val="28"/>
          <w:lang w:eastAsia="zh-CN"/>
        </w:rPr>
        <w:t>日期：</w:t>
      </w:r>
      <w:r w:rsidR="00550451">
        <w:rPr>
          <w:rFonts w:ascii="MS Mincho" w:eastAsia="MS Mincho" w:hAnsi="MS Mincho" w:hint="eastAsia"/>
          <w:color w:val="000000"/>
          <w:position w:val="-20"/>
          <w:sz w:val="28"/>
          <w:szCs w:val="28"/>
          <w:lang w:eastAsia="zh-CN"/>
        </w:rPr>
        <w:t>20</w:t>
      </w:r>
      <w:r w:rsidR="009A115A">
        <w:rPr>
          <w:rFonts w:ascii="MS Mincho" w:eastAsia="MS Mincho" w:hAnsi="MS Mincho"/>
          <w:color w:val="000000"/>
          <w:position w:val="-20"/>
          <w:sz w:val="28"/>
          <w:szCs w:val="28"/>
          <w:lang w:eastAsia="zh-CN"/>
        </w:rPr>
        <w:t>2</w:t>
      </w:r>
      <w:r w:rsidR="008570A6">
        <w:rPr>
          <w:rFonts w:ascii="MS Mincho" w:eastAsia="MS Mincho" w:hAnsi="MS Mincho" w:hint="eastAsia"/>
          <w:color w:val="000000"/>
          <w:position w:val="-20"/>
          <w:sz w:val="28"/>
          <w:szCs w:val="28"/>
          <w:lang w:eastAsia="zh-CN"/>
        </w:rPr>
        <w:t>3</w:t>
      </w:r>
      <w:r w:rsidR="009A115A">
        <w:rPr>
          <w:rFonts w:ascii="MS Mincho" w:eastAsia="MS Mincho" w:hAnsi="MS Mincho"/>
          <w:color w:val="000000"/>
          <w:position w:val="-20"/>
          <w:sz w:val="28"/>
          <w:szCs w:val="28"/>
          <w:lang w:eastAsia="zh-CN"/>
        </w:rPr>
        <w:t>.2.2</w:t>
      </w:r>
      <w:r w:rsidR="008570A6">
        <w:rPr>
          <w:rFonts w:ascii="MS Mincho" w:eastAsia="MS Mincho" w:hAnsi="MS Mincho" w:hint="eastAsia"/>
          <w:color w:val="000000"/>
          <w:position w:val="-20"/>
          <w:sz w:val="28"/>
          <w:szCs w:val="28"/>
          <w:lang w:eastAsia="zh-CN"/>
        </w:rPr>
        <w:t>0</w:t>
      </w:r>
    </w:p>
    <w:sectPr w:rsidR="004A1B33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39082" w14:textId="77777777" w:rsidR="004752F2" w:rsidRDefault="004752F2">
      <w:r>
        <w:separator/>
      </w:r>
    </w:p>
  </w:endnote>
  <w:endnote w:type="continuationSeparator" w:id="0">
    <w:p w14:paraId="4116E444" w14:textId="77777777" w:rsidR="004752F2" w:rsidRDefault="0047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華康儷中黑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351A3" w14:textId="77777777" w:rsidR="004A1B33" w:rsidRDefault="00541CCB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2F2FCE0E" w14:textId="77777777" w:rsidR="004A1B33" w:rsidRDefault="00541CCB">
    <w:pPr>
      <w:pStyle w:val="a3"/>
      <w:ind w:right="360"/>
    </w:pPr>
    <w:r>
      <w:rPr>
        <w:noProof/>
        <w:lang w:eastAsia="zh-CN"/>
      </w:rPr>
      <w:drawing>
        <wp:inline distT="0" distB="0" distL="0" distR="0" wp14:anchorId="53BEACA9" wp14:editId="54F2AE7A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089AB" w14:textId="77777777" w:rsidR="004A1B33" w:rsidRDefault="00541CCB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  <w:lang w:eastAsia="zh-CN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  <w:lang w:eastAsia="zh-CN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  <w:lang w:eastAsia="zh-CN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452B70">
      <w:rPr>
        <w:rStyle w:val="a5"/>
        <w:rFonts w:ascii="ITC Bookman Demi" w:eastAsia="DotumChe" w:hAnsi="ITC Bookman Demi"/>
        <w:noProof/>
        <w:color w:val="FFFFFF"/>
        <w:sz w:val="26"/>
        <w:szCs w:val="26"/>
        <w:lang w:eastAsia="zh-CN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  <w:lang w:eastAsia="zh-CN"/>
      </w:rPr>
      <w:t>頁</w:t>
    </w:r>
  </w:p>
  <w:p w14:paraId="6B4E3A03" w14:textId="77777777" w:rsidR="004A1B33" w:rsidRDefault="00541CCB">
    <w:pPr>
      <w:snapToGrid w:val="0"/>
      <w:spacing w:beforeLines="50" w:before="120" w:afterLines="50" w:after="120"/>
      <w:jc w:val="both"/>
      <w:rPr>
        <w:sz w:val="18"/>
        <w:szCs w:val="18"/>
        <w:lang w:eastAsia="zh-CN"/>
      </w:rPr>
    </w:pPr>
    <w:r>
      <w:rPr>
        <w:rFonts w:ascii="宋体" w:eastAsia="宋体" w:hAnsi="宋体" w:hint="eastAsia"/>
        <w:sz w:val="18"/>
        <w:szCs w:val="18"/>
        <w:lang w:eastAsia="zh-CN"/>
      </w:rPr>
      <w:t>注：课程教学进度计划表电子版公布在本学院课程网站上，并发送到教务处存档。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2D41E" w14:textId="77777777" w:rsidR="004752F2" w:rsidRDefault="004752F2">
      <w:r>
        <w:separator/>
      </w:r>
    </w:p>
  </w:footnote>
  <w:footnote w:type="continuationSeparator" w:id="0">
    <w:p w14:paraId="1833937F" w14:textId="77777777" w:rsidR="004752F2" w:rsidRDefault="00475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CB909" w14:textId="77777777" w:rsidR="004A1B33" w:rsidRDefault="00541CCB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22F9F906" wp14:editId="6AD3292E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42A05" w14:textId="77777777" w:rsidR="004A1B33" w:rsidRDefault="00541CCB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FA6EC" wp14:editId="3C138413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D1C6B6A" w14:textId="77777777" w:rsidR="004A1B33" w:rsidRDefault="00541CCB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1DFA6E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7D1C6B6A" w14:textId="77777777" w:rsidR="004A1B33" w:rsidRDefault="00541CCB">
                    <w:pPr>
                      <w:rPr>
                        <w:rFonts w:ascii="SimSun" w:eastAsia="SimSun" w:hAnsi="SimSun"/>
                        <w:spacing w:val="20"/>
                      </w:rPr>
                    </w:pPr>
                    <w:r>
                      <w:rPr>
                        <w:rFonts w:ascii="SimSun" w:eastAsia="SimSun" w:hAnsi="SimSun" w:hint="eastAsia"/>
                        <w:spacing w:val="20"/>
                      </w:rPr>
                      <w:t>SJQU-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Q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（A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1975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A75CE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1398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0B70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034BC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260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B70"/>
    <w:rsid w:val="00452E85"/>
    <w:rsid w:val="00452ED4"/>
    <w:rsid w:val="00460FAC"/>
    <w:rsid w:val="00463BDD"/>
    <w:rsid w:val="00472676"/>
    <w:rsid w:val="00472995"/>
    <w:rsid w:val="00474F4C"/>
    <w:rsid w:val="00474FEF"/>
    <w:rsid w:val="004752F2"/>
    <w:rsid w:val="00475657"/>
    <w:rsid w:val="00475C85"/>
    <w:rsid w:val="004770DF"/>
    <w:rsid w:val="004876E8"/>
    <w:rsid w:val="00487D85"/>
    <w:rsid w:val="004900C2"/>
    <w:rsid w:val="00492EE9"/>
    <w:rsid w:val="00496FB3"/>
    <w:rsid w:val="004A1B3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4D08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658A"/>
    <w:rsid w:val="00541CCB"/>
    <w:rsid w:val="00541E3A"/>
    <w:rsid w:val="005452F2"/>
    <w:rsid w:val="00550451"/>
    <w:rsid w:val="00552F8A"/>
    <w:rsid w:val="00554878"/>
    <w:rsid w:val="0056101B"/>
    <w:rsid w:val="0056466D"/>
    <w:rsid w:val="0056717F"/>
    <w:rsid w:val="00567E63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62B7A"/>
    <w:rsid w:val="00667425"/>
    <w:rsid w:val="00670F19"/>
    <w:rsid w:val="0067285B"/>
    <w:rsid w:val="006777DC"/>
    <w:rsid w:val="00681194"/>
    <w:rsid w:val="006849D2"/>
    <w:rsid w:val="00684CE5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D7306"/>
    <w:rsid w:val="006F2384"/>
    <w:rsid w:val="006F4482"/>
    <w:rsid w:val="00701C32"/>
    <w:rsid w:val="00704C15"/>
    <w:rsid w:val="0070511C"/>
    <w:rsid w:val="007137C4"/>
    <w:rsid w:val="00713D9F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570A6"/>
    <w:rsid w:val="00865C6A"/>
    <w:rsid w:val="008665DF"/>
    <w:rsid w:val="00866AEC"/>
    <w:rsid w:val="00866CD5"/>
    <w:rsid w:val="008702F7"/>
    <w:rsid w:val="00873C4B"/>
    <w:rsid w:val="00882E20"/>
    <w:rsid w:val="00892651"/>
    <w:rsid w:val="008A1CA2"/>
    <w:rsid w:val="008A2553"/>
    <w:rsid w:val="008A28E2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4B76"/>
    <w:rsid w:val="009959B1"/>
    <w:rsid w:val="0099751B"/>
    <w:rsid w:val="009A115A"/>
    <w:rsid w:val="009A365C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B9"/>
    <w:rsid w:val="00A36DF9"/>
    <w:rsid w:val="00A47514"/>
    <w:rsid w:val="00A4757B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01A1"/>
    <w:rsid w:val="00AD15FD"/>
    <w:rsid w:val="00AD3670"/>
    <w:rsid w:val="00AD606E"/>
    <w:rsid w:val="00AE3082"/>
    <w:rsid w:val="00AF5CCA"/>
    <w:rsid w:val="00B01533"/>
    <w:rsid w:val="00B05815"/>
    <w:rsid w:val="00B11918"/>
    <w:rsid w:val="00B1252F"/>
    <w:rsid w:val="00B1624A"/>
    <w:rsid w:val="00B209EB"/>
    <w:rsid w:val="00B20F09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A06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06F"/>
    <w:rsid w:val="00F55A8A"/>
    <w:rsid w:val="00F562B7"/>
    <w:rsid w:val="00F6155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0159"/>
    <w:rsid w:val="00FD313C"/>
    <w:rsid w:val="00FE319F"/>
    <w:rsid w:val="00FE6709"/>
    <w:rsid w:val="00FF2000"/>
    <w:rsid w:val="00FF2D60"/>
    <w:rsid w:val="0250298D"/>
    <w:rsid w:val="0B02141F"/>
    <w:rsid w:val="0DB76A4A"/>
    <w:rsid w:val="199D2E85"/>
    <w:rsid w:val="1B9B294B"/>
    <w:rsid w:val="1BEB5700"/>
    <w:rsid w:val="2E59298A"/>
    <w:rsid w:val="33B01AD5"/>
    <w:rsid w:val="37E50B00"/>
    <w:rsid w:val="49DF08B3"/>
    <w:rsid w:val="5D736B80"/>
    <w:rsid w:val="65310993"/>
    <w:rsid w:val="6E256335"/>
    <w:rsid w:val="700912C5"/>
    <w:rsid w:val="74F62C86"/>
    <w:rsid w:val="78F6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F66E5"/>
  <w15:docId w15:val="{9BD7CCA9-A211-4087-B6E2-74ADD471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9A6E1F-6C02-4C42-89D3-12D25F4D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Gench</cp:lastModifiedBy>
  <cp:revision>19</cp:revision>
  <cp:lastPrinted>2015-03-18T03:45:00Z</cp:lastPrinted>
  <dcterms:created xsi:type="dcterms:W3CDTF">2021-02-23T05:03:00Z</dcterms:created>
  <dcterms:modified xsi:type="dcterms:W3CDTF">2023-02-22T05:11:00Z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