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A66" w:rsidRPr="004D3A66" w:rsidRDefault="004D3A66" w:rsidP="004D3A66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26370"/>
      <w:r w:rsidRPr="004D3A66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9FDBD" wp14:editId="06A80159">
                <wp:simplePos x="0" y="0"/>
                <wp:positionH relativeFrom="page">
                  <wp:posOffset>514350</wp:posOffset>
                </wp:positionH>
                <wp:positionV relativeFrom="page">
                  <wp:posOffset>437515</wp:posOffset>
                </wp:positionV>
                <wp:extent cx="2635250" cy="280670"/>
                <wp:effectExtent l="0" t="0" r="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3A66" w:rsidRDefault="004D3A66" w:rsidP="004D3A6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FDBD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40.5pt;margin-top:34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CA07uPcAAAACQEAAA8AAAAAAAAAAAAAAAAAdAQAAGRycy9kb3ducmV2LnhtbFBLBQYA&#10;AAAABAAEAPMAAAB9BQAAAAA=&#10;" stroked="f" strokeweight=".5pt">
                <v:textbox>
                  <w:txbxContent>
                    <w:p w:rsidR="004D3A66" w:rsidRDefault="004D3A66" w:rsidP="004D3A6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3A66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【综合日语</w:t>
      </w:r>
      <w:r w:rsidRPr="004D3A66">
        <w:rPr>
          <w:rFonts w:ascii="Calibri" w:eastAsia="宋体" w:hAnsi="Calibri" w:cs="Times New Roman"/>
          <w:b/>
          <w:bCs/>
          <w:kern w:val="44"/>
          <w:sz w:val="28"/>
          <w:szCs w:val="28"/>
        </w:rPr>
        <w:t>2</w:t>
      </w:r>
      <w:r w:rsidRPr="004D3A66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】</w:t>
      </w:r>
      <w:bookmarkEnd w:id="0"/>
    </w:p>
    <w:p w:rsidR="004D3A66" w:rsidRPr="004D3A66" w:rsidRDefault="004D3A66" w:rsidP="004D3A66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4D3A66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4D3A66">
        <w:rPr>
          <w:rFonts w:ascii="Calibri" w:eastAsia="宋体" w:hAnsi="Calibri" w:cs="Times New Roman" w:hint="eastAsia"/>
          <w:b/>
          <w:sz w:val="28"/>
          <w:szCs w:val="30"/>
        </w:rPr>
        <w:t>Comprehensive</w:t>
      </w:r>
      <w:r w:rsidRPr="004D3A66">
        <w:rPr>
          <w:rFonts w:ascii="Calibri" w:eastAsia="宋体" w:hAnsi="Calibri" w:cs="Times New Roman"/>
          <w:b/>
          <w:sz w:val="28"/>
          <w:szCs w:val="30"/>
        </w:rPr>
        <w:t xml:space="preserve"> Japanese</w:t>
      </w:r>
      <w:r w:rsidRPr="004D3A66">
        <w:rPr>
          <w:rFonts w:ascii="Calibri" w:eastAsia="宋体" w:hAnsi="Calibri" w:cs="Times New Roman" w:hint="eastAsia"/>
          <w:b/>
          <w:sz w:val="28"/>
          <w:szCs w:val="30"/>
        </w:rPr>
        <w:t xml:space="preserve"> 2</w:t>
      </w:r>
      <w:r w:rsidRPr="004D3A66">
        <w:rPr>
          <w:rFonts w:ascii="Calibri" w:eastAsia="宋体" w:hAnsi="Calibri" w:cs="Times New Roman" w:hint="eastAsia"/>
          <w:b/>
          <w:sz w:val="28"/>
          <w:szCs w:val="30"/>
        </w:rPr>
        <w:t>】</w:t>
      </w:r>
      <w:bookmarkStart w:id="1" w:name="a2"/>
      <w:bookmarkEnd w:id="1"/>
    </w:p>
    <w:p w:rsidR="004D3A66" w:rsidRPr="004D3A66" w:rsidRDefault="004D3A66" w:rsidP="004D3A66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 w:rsidRPr="004D3A66">
        <w:rPr>
          <w:rFonts w:ascii="黑体" w:eastAsia="黑体" w:hAnsi="宋体" w:cs="Times New Roman" w:hint="eastAsia"/>
          <w:sz w:val="24"/>
        </w:rPr>
        <w:t>一、基本信息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课程代码：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2140003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课程学分：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4D3A66">
        <w:rPr>
          <w:rFonts w:ascii="Calibri" w:eastAsia="宋体" w:hAnsi="Calibri" w:cs="Times New Roman"/>
          <w:color w:val="000000"/>
          <w:sz w:val="20"/>
          <w:szCs w:val="20"/>
        </w:rPr>
        <w:t>10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面向专业：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【日语专业本科】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课程性质：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【院级必修课</w:t>
      </w:r>
      <w:r w:rsidRPr="004D3A66">
        <w:rPr>
          <w:rFonts w:ascii="宋体" w:eastAsia="宋体" w:hAnsi="宋体" w:cs="Times New Roman" w:hint="eastAsia"/>
          <w:color w:val="000000"/>
          <w:sz w:val="20"/>
          <w:szCs w:val="20"/>
        </w:rPr>
        <w:t>◎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Cs w:val="21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开课院系：</w:t>
      </w:r>
      <w:r w:rsidRPr="004D3A66">
        <w:rPr>
          <w:rFonts w:ascii="Times New Roman" w:eastAsia="宋体" w:hAnsi="Times New Roman" w:cs="Times New Roman"/>
          <w:bCs/>
          <w:color w:val="000000"/>
          <w:szCs w:val="21"/>
        </w:rPr>
        <w:t>国际教育</w:t>
      </w:r>
      <w:r w:rsidRPr="004D3A66">
        <w:rPr>
          <w:rFonts w:ascii="Times New Roman" w:eastAsia="宋体" w:hAnsi="Times New Roman" w:cs="Times New Roman" w:hint="eastAsia"/>
          <w:bCs/>
          <w:color w:val="000000"/>
          <w:szCs w:val="21"/>
        </w:rPr>
        <w:t>日语教学中心</w:t>
      </w:r>
    </w:p>
    <w:p w:rsidR="004D3A66" w:rsidRPr="004D3A66" w:rsidRDefault="004D3A66" w:rsidP="004D3A66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使用教材：</w:t>
      </w:r>
    </w:p>
    <w:p w:rsidR="004D3A66" w:rsidRPr="004D3A66" w:rsidRDefault="004D3A66" w:rsidP="004D3A66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Cs w:val="21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   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教材【《新编日语》修订版第二册，周平、陈小芬主编，上海外语教育出版社】</w:t>
      </w:r>
    </w:p>
    <w:p w:rsidR="004D3A66" w:rsidRPr="004D3A66" w:rsidRDefault="004D3A66" w:rsidP="004D3A66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参考书目【《新日语</w:t>
      </w:r>
      <w:r w:rsidRPr="004D3A66">
        <w:rPr>
          <w:rFonts w:ascii="Calibri" w:eastAsia="宋体" w:hAnsi="Calibri" w:cs="Times New Roman"/>
          <w:color w:val="000000"/>
          <w:sz w:val="20"/>
          <w:szCs w:val="20"/>
        </w:rPr>
        <w:t>N4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教程》，张鸿成主编，上海译文出版社】</w:t>
      </w:r>
    </w:p>
    <w:p w:rsidR="004D3A66" w:rsidRPr="004D3A66" w:rsidRDefault="004D3A66" w:rsidP="004D3A66">
      <w:pPr>
        <w:snapToGrid w:val="0"/>
        <w:spacing w:line="288" w:lineRule="auto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               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【《中日交流标准日本语初级（下）》，（中国）人民教育出版社、（日本）光村</w:t>
      </w:r>
    </w:p>
    <w:p w:rsidR="004D3A66" w:rsidRPr="004D3A66" w:rsidRDefault="004D3A66" w:rsidP="004D3A66">
      <w:pPr>
        <w:snapToGrid w:val="0"/>
        <w:spacing w:line="288" w:lineRule="auto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                  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图书出版株式会社联合出版】</w:t>
      </w:r>
    </w:p>
    <w:p w:rsidR="004D3A66" w:rsidRPr="004D3A66" w:rsidRDefault="004D3A66" w:rsidP="004D3A66">
      <w:pPr>
        <w:snapToGrid w:val="0"/>
        <w:spacing w:line="288" w:lineRule="auto"/>
        <w:rPr>
          <w:rFonts w:ascii="Calibri" w:eastAsia="宋体" w:hAnsi="Calibri" w:cs="Times New Roman"/>
          <w:color w:val="000000"/>
          <w:szCs w:val="21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               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【《新编日语语法教程》，皮细庚主编，上海外语教育出版社】</w:t>
      </w:r>
    </w:p>
    <w:p w:rsidR="004D3A66" w:rsidRPr="004D3A66" w:rsidRDefault="004D3A66" w:rsidP="004D3A66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rFonts w:ascii="Calibri" w:eastAsia="宋体" w:hAnsi="Calibri" w:cs="Times New Roman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  <w:r w:rsidRPr="004D3A66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https://elearning.gench.edu.cn:8443/webapps/blackboard/content/listContentEditable.jsp?content_id=_115719_1&amp;course_id=_16680_1</w:t>
      </w:r>
    </w:p>
    <w:p w:rsidR="004D3A66" w:rsidRPr="004D3A66" w:rsidRDefault="004D3A66" w:rsidP="004D3A66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先修课程：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【综合日语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:rsidR="004D3A66" w:rsidRPr="004D3A66" w:rsidRDefault="004D3A66" w:rsidP="004D3A6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</w:rPr>
      </w:pPr>
      <w:r w:rsidRPr="004D3A66">
        <w:rPr>
          <w:rFonts w:ascii="黑体" w:eastAsia="黑体" w:hAnsi="宋体" w:cs="Times New Roman" w:hint="eastAsia"/>
          <w:sz w:val="24"/>
        </w:rPr>
        <w:t>二、课程简介</w:t>
      </w:r>
    </w:p>
    <w:p w:rsidR="004D3A66" w:rsidRPr="004D3A66" w:rsidRDefault="004D3A66" w:rsidP="004D3A66">
      <w:pPr>
        <w:widowControl/>
        <w:spacing w:beforeLines="50" w:before="156" w:afterLines="50" w:after="156"/>
        <w:ind w:firstLineChars="150" w:firstLine="3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本课程为日语专业的院级必修课，在课程体系中同基础日语（</w:t>
      </w:r>
      <w:r w:rsidRPr="004D3A66">
        <w:rPr>
          <w:rFonts w:ascii="Calibri" w:eastAsia="宋体" w:hAnsi="Calibri" w:cs="Times New Roman"/>
          <w:color w:val="000000"/>
          <w:sz w:val="20"/>
          <w:szCs w:val="20"/>
        </w:rPr>
        <w:t>1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）同处于基础地位，在日语本科一年级下学期开课。其教学目的在于通过全面训练，要求学生准确掌握日语词汇</w:t>
      </w:r>
      <w:r w:rsidRPr="004D3A66">
        <w:rPr>
          <w:rFonts w:ascii="Calibri" w:eastAsia="宋体" w:hAnsi="Calibri" w:cs="Times New Roman"/>
          <w:color w:val="000000"/>
          <w:sz w:val="20"/>
          <w:szCs w:val="20"/>
        </w:rPr>
        <w:t>800-1000</w:t>
      </w: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 w:rsidR="004D3A66" w:rsidRPr="004D3A66" w:rsidRDefault="004D3A66" w:rsidP="004D3A6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4D3A66">
        <w:rPr>
          <w:rFonts w:ascii="黑体" w:eastAsia="黑体" w:hAnsi="宋体" w:cs="Times New Roman" w:hint="eastAsia"/>
          <w:sz w:val="24"/>
        </w:rPr>
        <w:t>三、选课建议</w:t>
      </w:r>
    </w:p>
    <w:p w:rsidR="004D3A66" w:rsidRPr="004D3A66" w:rsidRDefault="004D3A66" w:rsidP="004D3A66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4D3A66">
        <w:rPr>
          <w:rFonts w:ascii="Calibri" w:eastAsia="宋体" w:hAnsi="Calibri" w:cs="Times New Roman" w:hint="eastAsia"/>
          <w:color w:val="000000"/>
          <w:sz w:val="20"/>
          <w:szCs w:val="20"/>
        </w:rPr>
        <w:t>本课程适合日语本科专业一年级第二学期开设。这门课程作为本专业的院级必修课，在课程体系中起着基础且核心的作用，因此日语本科专业学生必须学习此门课程。</w:t>
      </w:r>
    </w:p>
    <w:p w:rsidR="004D3A66" w:rsidRPr="004D3A66" w:rsidRDefault="004D3A66" w:rsidP="004D3A6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4D3A66">
        <w:rPr>
          <w:rFonts w:ascii="黑体" w:eastAsia="黑体" w:hAnsi="宋体" w:cs="Times New Roman" w:hint="eastAsia"/>
          <w:sz w:val="24"/>
        </w:rPr>
        <w:t>四、课程与专业毕业要求的关联性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567"/>
      </w:tblGrid>
      <w:tr w:rsidR="004D3A66" w:rsidRPr="004D3A66" w:rsidTr="00822079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D3A66">
              <w:rPr>
                <w:rFonts w:ascii="Calibri" w:eastAsia="宋体" w:hAnsi="Calibri" w:cs="Times New Roman" w:hint="eastAsia"/>
                <w:color w:val="000000"/>
                <w:szCs w:val="21"/>
              </w:rPr>
              <w:t>●</w:t>
            </w:r>
          </w:p>
        </w:tc>
      </w:tr>
      <w:tr w:rsidR="004D3A66" w:rsidRPr="004D3A66" w:rsidTr="00822079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L03-L031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4D3A66" w:rsidRPr="004D3A66" w:rsidTr="00822079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D3A66">
              <w:rPr>
                <w:rFonts w:ascii="Calibri" w:eastAsia="宋体" w:hAnsi="Calibri" w:cs="Times New Roman" w:hint="eastAsia"/>
                <w:color w:val="000000"/>
                <w:szCs w:val="21"/>
              </w:rPr>
              <w:t>●</w:t>
            </w:r>
          </w:p>
        </w:tc>
      </w:tr>
      <w:tr w:rsidR="004D3A66" w:rsidRPr="004D3A66" w:rsidTr="00822079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4D3A66">
              <w:rPr>
                <w:rFonts w:ascii="Calibri" w:eastAsia="宋体" w:hAnsi="Calibri" w:cs="Times New Roman" w:hint="eastAsia"/>
                <w:color w:val="000000"/>
                <w:szCs w:val="21"/>
              </w:rPr>
              <w:t>●</w:t>
            </w:r>
          </w:p>
        </w:tc>
      </w:tr>
      <w:tr w:rsidR="004D3A66" w:rsidRPr="004D3A66" w:rsidTr="00822079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822079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822079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</w:t>
            </w: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4D3A66" w:rsidRPr="004D3A66" w:rsidTr="00822079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4D3A66" w:rsidRPr="004D3A66" w:rsidTr="00822079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4D3A66" w:rsidRPr="004D3A66" w:rsidTr="00822079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F723B4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F723B4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F723B4">
        <w:trPr>
          <w:trHeight w:val="2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F723B4">
        <w:trPr>
          <w:trHeight w:val="2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szCs w:val="21"/>
              </w:rPr>
              <w:t>●</w:t>
            </w:r>
          </w:p>
        </w:tc>
      </w:tr>
      <w:tr w:rsidR="004D3A66" w:rsidRPr="004D3A66" w:rsidTr="00F723B4">
        <w:trPr>
          <w:trHeight w:val="2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</w:t>
            </w:r>
            <w:r w:rsid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审美</w:t>
            </w:r>
            <w:r>
              <w:rPr>
                <w:rFonts w:ascii="宋体" w:eastAsia="宋体" w:hAnsi="宋体" w:cs="宋体"/>
                <w:kern w:val="0"/>
                <w:szCs w:val="21"/>
              </w:rPr>
              <w:t>教育：提升学生发现美、感受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美、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鉴赏美、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评价</w:t>
            </w:r>
            <w:r>
              <w:rPr>
                <w:rFonts w:ascii="宋体" w:eastAsia="宋体" w:hAnsi="宋体" w:cs="宋体"/>
                <w:kern w:val="0"/>
                <w:szCs w:val="21"/>
              </w:rPr>
              <w:t>美、创造没得能力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4D3A66" w:rsidRPr="004D3A66" w:rsidTr="00822079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D3A66" w:rsidRPr="004D3A66" w:rsidTr="00822079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C105E6" w:rsidP="004D3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</w:t>
            </w:r>
            <w:r w:rsidR="004D3A66"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66" w:rsidRPr="004D3A66" w:rsidRDefault="004D3A66" w:rsidP="004D3A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D3A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D3A66" w:rsidRPr="004D3A66" w:rsidRDefault="004D3A66" w:rsidP="004D3A66">
      <w:pPr>
        <w:ind w:firstLineChars="100" w:firstLine="210"/>
        <w:rPr>
          <w:rFonts w:ascii="Calibri" w:eastAsia="宋体" w:hAnsi="Calibri" w:cs="Times New Roman"/>
        </w:rPr>
      </w:pPr>
      <w:r w:rsidRPr="004D3A66">
        <w:rPr>
          <w:rFonts w:ascii="Calibri" w:eastAsia="宋体" w:hAnsi="Calibri" w:cs="Times New Roman" w:hint="eastAsia"/>
        </w:rPr>
        <w:t>备注：</w:t>
      </w:r>
      <w:r w:rsidRPr="004D3A66">
        <w:rPr>
          <w:rFonts w:ascii="Calibri" w:eastAsia="宋体" w:hAnsi="Calibri" w:cs="Times New Roman"/>
        </w:rPr>
        <w:t>LO=learning outcomes</w:t>
      </w:r>
      <w:r w:rsidRPr="004D3A66">
        <w:rPr>
          <w:rFonts w:ascii="Calibri" w:eastAsia="宋体" w:hAnsi="Calibri" w:cs="Times New Roman" w:hint="eastAsia"/>
        </w:rPr>
        <w:t>（学习成果）</w:t>
      </w:r>
    </w:p>
    <w:p w:rsidR="004D3A66" w:rsidRPr="004D3A66" w:rsidRDefault="004D3A66" w:rsidP="004D3A6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4D3A66">
        <w:rPr>
          <w:rFonts w:ascii="黑体" w:eastAsia="黑体" w:hAnsi="宋体" w:cs="Times New Roman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29" w:tblpY="152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2"/>
        <w:gridCol w:w="2549"/>
        <w:gridCol w:w="2159"/>
        <w:gridCol w:w="1275"/>
      </w:tblGrid>
      <w:tr w:rsidR="00D71BE2" w:rsidRPr="00D71BE2" w:rsidTr="0082207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课程预期</w:t>
            </w:r>
          </w:p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  <w:highlight w:val="yellow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课程目标</w:t>
            </w:r>
          </w:p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D71BE2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评价方式</w:t>
            </w:r>
          </w:p>
        </w:tc>
      </w:tr>
      <w:tr w:rsidR="00D71BE2" w:rsidRPr="00D71BE2" w:rsidTr="00822079">
        <w:trPr>
          <w:trHeight w:val="2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Cs w:val="21"/>
              </w:rPr>
              <w:t>LO21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1.课前自觉读熟单词、课文。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1.通过WeChat检查熟读情况。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D3A66" w:rsidRPr="00D71BE2" w:rsidRDefault="004D3A66" w:rsidP="004D3A66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课后笔头作业并提交</w:t>
            </w:r>
          </w:p>
        </w:tc>
      </w:tr>
      <w:tr w:rsidR="00D71BE2" w:rsidRPr="00D71BE2" w:rsidTr="00822079">
        <w:trPr>
          <w:trHeight w:val="2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2.安排一周的预习、复习计划。及时复习当天课堂所学知识，预习第二天的内容。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2.通过WeChat或BB平台提交作业、讨论等多种方式确认学生预习、复习情况。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71BE2" w:rsidRPr="00D71BE2" w:rsidTr="00822079">
        <w:trPr>
          <w:trHeight w:val="6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Cs w:val="21"/>
              </w:rPr>
              <w:t>L0311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1.要求学生能优美、熟练、准确地朗读课文。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1.要求学生听录音进行复述训练。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WeChat检查并提交</w:t>
            </w:r>
          </w:p>
          <w:p w:rsidR="004D3A66" w:rsidRPr="00D71BE2" w:rsidRDefault="004D3A66" w:rsidP="004D3A66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课后作业</w:t>
            </w:r>
          </w:p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小测验</w:t>
            </w:r>
          </w:p>
        </w:tc>
      </w:tr>
      <w:tr w:rsidR="00D71BE2" w:rsidRPr="00D71BE2" w:rsidTr="00822079">
        <w:trPr>
          <w:trHeight w:val="6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2.理解单词表及文中新单词。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2.微课中详细解说单词的意思及用法，特别是在课文中的使用。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BE2" w:rsidRPr="00D71BE2" w:rsidTr="00822079">
        <w:trPr>
          <w:trHeight w:val="6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rPr>
                <w:rFonts w:ascii="宋体" w:eastAsia="宋体" w:hAnsi="宋体" w:cs="宋体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Pr="00D71BE2">
              <w:rPr>
                <w:rFonts w:ascii="宋体" w:eastAsia="宋体" w:hAnsi="宋体" w:cs="宋体" w:hint="eastAsia"/>
                <w:szCs w:val="21"/>
              </w:rPr>
              <w:t>学习新语法和句型的接续、含义等，并能活用。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3.微课中详细解说本课出现语法及句型，进行简单造句、翻译练习。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71BE2" w:rsidRPr="00D71BE2" w:rsidTr="00822079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Cs w:val="21"/>
              </w:rPr>
              <w:t>L0312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1.要求学生能用简单日语回答老师提出的问题。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1.微课中尽可能常用</w:t>
            </w:r>
            <w:r w:rsidRPr="00D71BE2">
              <w:rPr>
                <w:rFonts w:ascii="宋体" w:eastAsia="宋体" w:hAnsi="宋体" w:cs="宋体"/>
                <w:kern w:val="0"/>
                <w:szCs w:val="21"/>
              </w:rPr>
              <w:t>日语</w:t>
            </w: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提问。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课后作业</w:t>
            </w:r>
          </w:p>
        </w:tc>
      </w:tr>
      <w:tr w:rsidR="00D71BE2" w:rsidRPr="00D71BE2" w:rsidTr="00822079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2.根据课文会话内容模拟场景会话。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2.根据课文会话内容，学习场景模拟会话。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课后自主会话练习</w:t>
            </w:r>
          </w:p>
        </w:tc>
      </w:tr>
      <w:tr w:rsidR="00D71BE2" w:rsidRPr="00D71BE2" w:rsidTr="00822079"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Cs w:val="21"/>
              </w:rPr>
              <w:t>L041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1.要求了解日本人的习惯，学习日本人严谨的学习态度。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结合课文介绍日本人遵纪守法方面严谨的态度和做法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D71BE2" w:rsidRDefault="004D3A66" w:rsidP="004D3A66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结合课文内容介绍</w:t>
            </w:r>
          </w:p>
        </w:tc>
      </w:tr>
      <w:tr w:rsidR="00D71BE2" w:rsidRPr="00D71BE2" w:rsidTr="00822079"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E2" w:rsidRPr="00D71BE2" w:rsidRDefault="00D71BE2" w:rsidP="004D3A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E2" w:rsidRPr="00D71BE2" w:rsidRDefault="00D71BE2" w:rsidP="004D3A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D71BE2">
              <w:rPr>
                <w:rFonts w:ascii="仿宋" w:eastAsia="仿宋" w:hAnsi="仿宋" w:cs="宋体" w:hint="eastAsia"/>
                <w:kern w:val="0"/>
                <w:szCs w:val="21"/>
              </w:rPr>
              <w:t>L</w:t>
            </w:r>
            <w:r w:rsidRPr="00D71BE2">
              <w:rPr>
                <w:rFonts w:ascii="仿宋" w:eastAsia="仿宋" w:hAnsi="仿宋" w:cs="宋体"/>
                <w:kern w:val="0"/>
                <w:szCs w:val="21"/>
              </w:rPr>
              <w:t>074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2" w:rsidRPr="00D71BE2" w:rsidRDefault="00D71BE2" w:rsidP="004D3A6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要求了解日本的环保理念，从身边小事做起为环保助力。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2" w:rsidRPr="00D71BE2" w:rsidRDefault="00D71BE2" w:rsidP="004D3A66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结合课文介绍日本在爱护环境方面的政策和做法，倡导学生从点滴做起，共建绿色家园。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E2" w:rsidRPr="00D71BE2" w:rsidRDefault="00D71BE2" w:rsidP="004D3A66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D71BE2">
              <w:rPr>
                <w:rFonts w:ascii="宋体" w:eastAsia="宋体" w:hAnsi="宋体" w:cs="宋体" w:hint="eastAsia"/>
                <w:kern w:val="0"/>
                <w:szCs w:val="21"/>
              </w:rPr>
              <w:t>结合课文内容介绍</w:t>
            </w:r>
          </w:p>
        </w:tc>
      </w:tr>
    </w:tbl>
    <w:p w:rsidR="004D3A66" w:rsidRPr="004D3A66" w:rsidRDefault="004D3A66" w:rsidP="004D3A6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</w:p>
    <w:p w:rsidR="004D3A66" w:rsidRPr="004D3A66" w:rsidRDefault="004D3A66" w:rsidP="004D3A6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  <w:r w:rsidRPr="004D3A66">
        <w:rPr>
          <w:rFonts w:ascii="黑体" w:eastAsia="黑体" w:hAnsi="宋体" w:cs="Times New Roman" w:hint="eastAsia"/>
          <w:sz w:val="24"/>
        </w:rPr>
        <w:t>六、课程内容</w:t>
      </w:r>
    </w:p>
    <w:p w:rsidR="004D3A66" w:rsidRPr="004D3A66" w:rsidRDefault="004D3A66" w:rsidP="004D3A66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bCs/>
          <w:sz w:val="20"/>
          <w:szCs w:val="20"/>
        </w:rPr>
      </w:pPr>
      <w:r w:rsidRPr="004D3A66">
        <w:rPr>
          <w:rFonts w:ascii="Calibri" w:eastAsia="宋体" w:hAnsi="Calibri" w:cs="Times New Roman" w:hint="eastAsia"/>
          <w:bCs/>
          <w:sz w:val="20"/>
          <w:szCs w:val="20"/>
        </w:rPr>
        <w:t>本课程建议课时数为</w:t>
      </w:r>
      <w:r w:rsidRPr="004D3A66">
        <w:rPr>
          <w:rFonts w:ascii="Calibri" w:eastAsia="宋体" w:hAnsi="Calibri" w:cs="Times New Roman" w:hint="eastAsia"/>
          <w:bCs/>
          <w:sz w:val="20"/>
          <w:szCs w:val="20"/>
        </w:rPr>
        <w:t>160</w:t>
      </w:r>
      <w:r w:rsidRPr="004D3A66">
        <w:rPr>
          <w:rFonts w:ascii="Calibri" w:eastAsia="宋体" w:hAnsi="Calibri" w:cs="Times New Roman" w:hint="eastAsia"/>
          <w:bCs/>
          <w:sz w:val="20"/>
          <w:szCs w:val="20"/>
        </w:rPr>
        <w:t>，理论课时数为</w:t>
      </w:r>
      <w:r w:rsidRPr="004D3A66">
        <w:rPr>
          <w:rFonts w:ascii="Calibri" w:eastAsia="宋体" w:hAnsi="Calibri" w:cs="Times New Roman" w:hint="eastAsia"/>
          <w:bCs/>
          <w:sz w:val="20"/>
          <w:szCs w:val="20"/>
        </w:rPr>
        <w:t>160</w:t>
      </w:r>
      <w:r w:rsidRPr="004D3A66">
        <w:rPr>
          <w:rFonts w:ascii="Calibri" w:eastAsia="宋体" w:hAnsi="Calibri" w:cs="Times New Roman" w:hint="eastAsia"/>
          <w:bCs/>
          <w:sz w:val="20"/>
          <w:szCs w:val="20"/>
        </w:rPr>
        <w:t>。</w:t>
      </w:r>
    </w:p>
    <w:tbl>
      <w:tblPr>
        <w:tblStyle w:val="a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3402"/>
      </w:tblGrid>
      <w:tr w:rsidR="004D3A66" w:rsidRPr="004D3A66" w:rsidTr="00822079">
        <w:tc>
          <w:tcPr>
            <w:tcW w:w="709" w:type="dxa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</w:rPr>
            </w:pPr>
            <w:r w:rsidRPr="004D3A66">
              <w:rPr>
                <w:rFonts w:ascii="Calibri" w:hAnsi="Calibri"/>
                <w:b/>
                <w:bCs/>
              </w:rPr>
              <w:lastRenderedPageBreak/>
              <w:t>单元</w:t>
            </w:r>
          </w:p>
        </w:tc>
        <w:tc>
          <w:tcPr>
            <w:tcW w:w="1276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</w:rPr>
            </w:pPr>
            <w:r w:rsidRPr="004D3A66">
              <w:rPr>
                <w:rFonts w:ascii="Calibri" w:hAnsi="Calibri"/>
                <w:b/>
                <w:bCs/>
              </w:rPr>
              <w:t>内容构成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</w:rPr>
            </w:pPr>
            <w:r w:rsidRPr="004D3A66">
              <w:rPr>
                <w:rFonts w:ascii="Calibri" w:hAnsi="Calibri"/>
                <w:b/>
                <w:bCs/>
              </w:rPr>
              <w:t>知识点</w:t>
            </w:r>
            <w:r w:rsidRPr="004D3A66">
              <w:rPr>
                <w:rFonts w:ascii="Calibri" w:hAnsi="Calibri" w:hint="eastAsia"/>
                <w:b/>
                <w:bCs/>
              </w:rPr>
              <w:t>（运用）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</w:rPr>
            </w:pPr>
            <w:r w:rsidRPr="004D3A66">
              <w:rPr>
                <w:rFonts w:ascii="Calibri" w:hAnsi="Calibri"/>
                <w:b/>
                <w:bCs/>
              </w:rPr>
              <w:t>教学重难点</w:t>
            </w:r>
          </w:p>
        </w:tc>
        <w:tc>
          <w:tcPr>
            <w:tcW w:w="3402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bCs/>
              </w:rPr>
            </w:pPr>
            <w:r w:rsidRPr="004D3A66">
              <w:rPr>
                <w:rFonts w:ascii="Calibri" w:hAnsi="Calibri"/>
                <w:b/>
                <w:bCs/>
              </w:rPr>
              <w:t>知识能力要求</w:t>
            </w:r>
          </w:p>
        </w:tc>
      </w:tr>
      <w:tr w:rsidR="004D3A66" w:rsidRPr="004D3A66" w:rsidTr="00822079">
        <w:tc>
          <w:tcPr>
            <w:tcW w:w="709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</w:rPr>
            </w:pPr>
            <w:r w:rsidRPr="004D3A66">
              <w:rPr>
                <w:rFonts w:ascii="MS Mincho" w:eastAsia="MS Mincho" w:hAnsi="MS Mincho" w:hint="eastAsia"/>
                <w:bCs/>
                <w:lang w:eastAsia="ja-JP"/>
              </w:rPr>
              <w:t>１</w:t>
            </w:r>
          </w:p>
        </w:tc>
        <w:tc>
          <w:tcPr>
            <w:tcW w:w="1276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、新学期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、春のバーゲン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、病気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4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ご馳走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、単元復習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注意日语中</w:t>
            </w:r>
            <w:r w:rsidRPr="004D3A66">
              <w:rPr>
                <w:rFonts w:ascii="Calibri" w:hAnsi="Calibri" w:hint="eastAsia"/>
                <w:bCs/>
                <w:szCs w:val="21"/>
              </w:rPr>
              <w:t>“时”与“体”的学习。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自、他动词的区别与使用。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部分助词、助动词的使用。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4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相关句型。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结合课文</w:t>
            </w:r>
            <w:r w:rsidRPr="004D3A66">
              <w:rPr>
                <w:rFonts w:ascii="MS Mincho" w:hAnsi="MS Mincho" w:hint="eastAsia"/>
                <w:bCs/>
                <w:szCs w:val="21"/>
              </w:rPr>
              <w:t>详细讲解文中出现的新单词、新句型的用法。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学习学校新学期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购物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生病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请客等生活场景的日语表达</w:t>
            </w:r>
            <w:r w:rsidRPr="004D3A66">
              <w:rPr>
                <w:rFonts w:ascii="Calibri" w:hAnsi="Calibri" w:hint="eastAsia"/>
                <w:bCs/>
                <w:szCs w:val="21"/>
              </w:rPr>
              <w:t>。</w:t>
            </w:r>
          </w:p>
        </w:tc>
        <w:tc>
          <w:tcPr>
            <w:tcW w:w="3402" w:type="dxa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熟记单词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要求本文背诵，能正确理解。特别是里面出现的新单词、新句型要熟练掌握。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要求模仿课文会话内容，设置场景进行会话练习。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4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帮助学生分析其主要内容，提高广泛阅读能力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通过练习考查本课知识掌握情况。</w:t>
            </w:r>
          </w:p>
        </w:tc>
      </w:tr>
      <w:tr w:rsidR="004D3A66" w:rsidRPr="004D3A66" w:rsidTr="00822079">
        <w:tc>
          <w:tcPr>
            <w:tcW w:w="709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eastAsia="MS Mincho" w:hAnsi="Calibri"/>
                <w:bCs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、地下鉄に乗る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、誕生日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、日本語と中国語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4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体験を話す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、単元復習</w:t>
            </w:r>
          </w:p>
          <w:p w:rsidR="004D3A66" w:rsidRPr="004D3A66" w:rsidRDefault="004D3A66" w:rsidP="004D3A66">
            <w:pPr>
              <w:snapToGrid w:val="0"/>
              <w:spacing w:line="288" w:lineRule="auto"/>
              <w:ind w:left="360"/>
              <w:rPr>
                <w:rFonts w:ascii="Calibri" w:eastAsia="MS Mincho" w:hAnsi="Calibri"/>
                <w:bCs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eastAsia="MS Mincho" w:hAnsi="Calibri"/>
                <w:bCs/>
                <w:szCs w:val="21"/>
              </w:rPr>
              <w:t>学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习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日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语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句子的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语调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、形容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动词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的活用。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、部分助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、助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动词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的使用。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4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、相关句型。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结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合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课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文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详细讲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解文中出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现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的新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单词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、新句型的用法。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eastAsia="MS Mincho" w:hAnsi="Calibri"/>
                <w:bCs/>
                <w:szCs w:val="21"/>
              </w:rPr>
              <w:t>通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过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相关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课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文了解中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eastAsia="MS Mincho" w:hAnsi="Calibri"/>
                <w:bCs/>
                <w:szCs w:val="21"/>
              </w:rPr>
              <w:t>日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语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的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联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系与区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别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。</w:t>
            </w:r>
          </w:p>
        </w:tc>
        <w:tc>
          <w:tcPr>
            <w:tcW w:w="3402" w:type="dxa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、熟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记单词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、要求本文背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诵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，能正确理解。特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别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是里面出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现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的新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单词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、新句型要熟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练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掌握。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、要求模仿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课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文会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话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内容，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设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置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场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景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进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行会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话练习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4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、帮助学生分析其主要内容，提高广泛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阅读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能力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eastAsia="MS Mincho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、通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过练习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考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查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本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课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知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识</w:t>
            </w:r>
            <w:r w:rsidRPr="004D3A66">
              <w:rPr>
                <w:rFonts w:ascii="MS Mincho" w:eastAsia="MS Mincho" w:hAnsi="MS Mincho" w:cs="MS Mincho" w:hint="eastAsia"/>
                <w:bCs/>
                <w:szCs w:val="21"/>
              </w:rPr>
              <w:t>掌握情况。</w:t>
            </w:r>
          </w:p>
        </w:tc>
      </w:tr>
      <w:tr w:rsidR="004D3A66" w:rsidRPr="004D3A66" w:rsidTr="00822079">
        <w:tc>
          <w:tcPr>
            <w:tcW w:w="709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</w:rPr>
            </w:pPr>
            <w:r w:rsidRPr="004D3A66">
              <w:rPr>
                <w:rFonts w:ascii="MS Mincho" w:eastAsia="MS Mincho" w:hAnsi="MS Mincho" w:hint="eastAsia"/>
                <w:bCs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読書のレポート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日本語の授業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敬語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日本の先生を迎える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了解日语中句子的种类</w:t>
            </w:r>
            <w:r w:rsidRPr="004D3A66">
              <w:rPr>
                <w:rFonts w:ascii="Calibri" w:hAnsi="Calibri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学习日语动词的态。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学习敬语的表达方式。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4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部分助词、助动词的使用。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相关句型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结合课文</w:t>
            </w:r>
            <w:r w:rsidRPr="004D3A66">
              <w:rPr>
                <w:rFonts w:ascii="MS Mincho" w:hAnsi="MS Mincho" w:hint="eastAsia"/>
                <w:bCs/>
                <w:szCs w:val="21"/>
              </w:rPr>
              <w:t>详细讲解文中出现的新单词、新句型的用法。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学习日语中不同场合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不同对象尊敬语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自谦语</w:t>
            </w:r>
            <w:r w:rsidRPr="004D3A66">
              <w:rPr>
                <w:rFonts w:ascii="Calibri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郑重语的使用</w:t>
            </w:r>
            <w:r w:rsidRPr="004D3A66">
              <w:rPr>
                <w:rFonts w:ascii="Calibri" w:hAnsi="Calibri" w:hint="eastAsia"/>
                <w:bCs/>
                <w:szCs w:val="21"/>
              </w:rPr>
              <w:t>。</w:t>
            </w:r>
          </w:p>
        </w:tc>
        <w:tc>
          <w:tcPr>
            <w:tcW w:w="3402" w:type="dxa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熟记单词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要求本文背诵，能正确理解。特别是里面出现的新单词、新句型要熟练掌握。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要求模仿课文会话内容，设置场景进行会话练习。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4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帮助学生分析其主要内容，提高广泛阅读能力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5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通过练习考查本课知识掌握情况。</w:t>
            </w:r>
          </w:p>
        </w:tc>
      </w:tr>
      <w:tr w:rsidR="004D3A66" w:rsidRPr="004D3A66" w:rsidTr="00822079">
        <w:tc>
          <w:tcPr>
            <w:tcW w:w="709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jc w:val="center"/>
              <w:rPr>
                <w:rFonts w:ascii="Calibri" w:hAnsi="Calibri"/>
                <w:bCs/>
              </w:rPr>
            </w:pPr>
            <w:r w:rsidRPr="004D3A66">
              <w:rPr>
                <w:rFonts w:ascii="MS Mincho" w:eastAsia="MS Mincho" w:hAnsi="MS Mincho" w:hint="eastAsia"/>
                <w:bCs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MS Mincho" w:eastAsia="MS Mincho" w:hAnsi="MS Mincho"/>
                <w:bCs/>
                <w:szCs w:val="21"/>
                <w:lang w:eastAsia="zh-TW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zh-TW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zh-TW"/>
              </w:rPr>
              <w:t>、</w:t>
            </w:r>
            <w:r w:rsidRPr="004D3A66">
              <w:rPr>
                <w:rFonts w:ascii="MS Mincho" w:eastAsia="MS Mincho" w:hAnsi="MS Mincho" w:hint="eastAsia"/>
                <w:bCs/>
                <w:szCs w:val="21"/>
                <w:lang w:eastAsia="zh-TW"/>
              </w:rPr>
              <w:t>東京見物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  <w:lang w:eastAsia="zh-TW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zh-TW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zh-TW"/>
              </w:rPr>
              <w:t>、工場見学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了解日语汉字的发音规律</w:t>
            </w:r>
            <w:r w:rsidRPr="004D3A66">
              <w:rPr>
                <w:rFonts w:ascii="Calibri" w:hAnsi="Calibri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部分助词、助动词的使用。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  <w:lang w:eastAsia="ja-JP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相关句型。</w:t>
            </w:r>
          </w:p>
        </w:tc>
        <w:tc>
          <w:tcPr>
            <w:tcW w:w="1701" w:type="dxa"/>
            <w:vAlign w:val="center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宋体" w:hAnsi="宋体" w:cs="宋体" w:hint="eastAsia"/>
                <w:bCs/>
                <w:szCs w:val="21"/>
              </w:rPr>
              <w:t>结合课文</w:t>
            </w:r>
            <w:r w:rsidRPr="004D3A66">
              <w:rPr>
                <w:rFonts w:ascii="MS Mincho" w:hAnsi="MS Mincho" w:hint="eastAsia"/>
                <w:bCs/>
                <w:szCs w:val="21"/>
              </w:rPr>
              <w:t>详细讲解文中出现的新单词、新句型的用法。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/>
                <w:bCs/>
                <w:szCs w:val="21"/>
              </w:rPr>
              <w:t>通过课文了解日本</w:t>
            </w:r>
            <w:r w:rsidRPr="004D3A66">
              <w:rPr>
                <w:rFonts w:ascii="MS Mincho" w:hAnsi="MS Mincho" w:hint="eastAsia"/>
                <w:bCs/>
                <w:szCs w:val="21"/>
              </w:rPr>
              <w:t>城市风貌以及工厂生产的先进水平等</w:t>
            </w:r>
            <w:r w:rsidRPr="004D3A66">
              <w:rPr>
                <w:rFonts w:ascii="Calibri" w:hAnsi="Calibri" w:hint="eastAsia"/>
                <w:bCs/>
                <w:szCs w:val="21"/>
              </w:rPr>
              <w:t>。</w:t>
            </w:r>
          </w:p>
        </w:tc>
        <w:tc>
          <w:tcPr>
            <w:tcW w:w="3402" w:type="dxa"/>
          </w:tcPr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1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熟记单词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2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要求本文背诵，能正确理解。特别是里面出现的新单词、新句型要熟练掌握。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3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要求模仿课文会话内容，设置场景进行会话练习。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4</w:t>
            </w:r>
            <w:r w:rsidRPr="004D3A66">
              <w:rPr>
                <w:rFonts w:ascii="MS Mincho" w:eastAsia="MS Mincho" w:hAnsi="MS Mincho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帮助学生分析其主要内容，提高广泛阅读能力</w:t>
            </w:r>
          </w:p>
          <w:p w:rsidR="004D3A66" w:rsidRPr="004D3A66" w:rsidRDefault="004D3A66" w:rsidP="004D3A66">
            <w:pPr>
              <w:snapToGrid w:val="0"/>
              <w:spacing w:line="288" w:lineRule="auto"/>
              <w:rPr>
                <w:rFonts w:ascii="Calibri" w:hAnsi="Calibri"/>
                <w:bCs/>
                <w:szCs w:val="21"/>
              </w:rPr>
            </w:pPr>
            <w:r w:rsidRPr="004D3A66">
              <w:rPr>
                <w:rFonts w:ascii="Calibri" w:eastAsia="MS Mincho" w:hAnsi="Calibri" w:hint="eastAsia"/>
                <w:bCs/>
                <w:szCs w:val="21"/>
              </w:rPr>
              <w:t>5</w:t>
            </w:r>
            <w:r w:rsidRPr="004D3A66">
              <w:rPr>
                <w:rFonts w:ascii="Calibri" w:eastAsia="MS Mincho" w:hAnsi="Calibri" w:hint="eastAsia"/>
                <w:bCs/>
                <w:szCs w:val="21"/>
              </w:rPr>
              <w:t>、</w:t>
            </w:r>
            <w:r w:rsidRPr="004D3A66">
              <w:rPr>
                <w:rFonts w:ascii="Calibri" w:hAnsi="Calibri" w:hint="eastAsia"/>
                <w:bCs/>
                <w:szCs w:val="21"/>
              </w:rPr>
              <w:t>通过练习考查本课知识掌握情况。</w:t>
            </w:r>
          </w:p>
        </w:tc>
      </w:tr>
    </w:tbl>
    <w:p w:rsidR="004D3A66" w:rsidRPr="004D3A66" w:rsidRDefault="004D3A66" w:rsidP="004D3A66">
      <w:pPr>
        <w:snapToGrid w:val="0"/>
        <w:spacing w:line="288" w:lineRule="auto"/>
        <w:ind w:right="2520"/>
        <w:rPr>
          <w:rFonts w:ascii="黑体" w:eastAsia="宋体" w:hAnsi="宋体" w:cs="Times New Roman"/>
          <w:sz w:val="24"/>
        </w:rPr>
      </w:pPr>
    </w:p>
    <w:p w:rsidR="004D3A66" w:rsidRPr="004D3A66" w:rsidRDefault="004D3A66" w:rsidP="004D3A66">
      <w:pPr>
        <w:snapToGrid w:val="0"/>
        <w:spacing w:line="288" w:lineRule="auto"/>
        <w:ind w:right="2520"/>
        <w:rPr>
          <w:rFonts w:ascii="黑体" w:eastAsia="宋体" w:hAnsi="宋体" w:cs="Times New Roman"/>
          <w:sz w:val="24"/>
        </w:rPr>
      </w:pPr>
    </w:p>
    <w:p w:rsidR="004D3A66" w:rsidRPr="004D3A66" w:rsidRDefault="004D3A66" w:rsidP="004D3A66">
      <w:pPr>
        <w:snapToGrid w:val="0"/>
        <w:spacing w:line="288" w:lineRule="auto"/>
        <w:ind w:right="2520"/>
        <w:rPr>
          <w:rFonts w:ascii="黑体" w:eastAsia="宋体" w:hAnsi="宋体" w:cs="Times New Roman"/>
          <w:sz w:val="24"/>
        </w:rPr>
      </w:pPr>
    </w:p>
    <w:p w:rsidR="004D3A66" w:rsidRPr="004D3A66" w:rsidRDefault="004D3A66" w:rsidP="004D3A66">
      <w:pPr>
        <w:snapToGrid w:val="0"/>
        <w:spacing w:line="288" w:lineRule="auto"/>
        <w:ind w:right="2520"/>
        <w:rPr>
          <w:rFonts w:ascii="黑体" w:eastAsia="宋体" w:hAnsi="宋体" w:cs="Times New Roman"/>
          <w:sz w:val="24"/>
        </w:rPr>
      </w:pPr>
    </w:p>
    <w:p w:rsidR="004D3A66" w:rsidRPr="004D3A66" w:rsidRDefault="004D3A66" w:rsidP="004D3A66">
      <w:pPr>
        <w:snapToGrid w:val="0"/>
        <w:spacing w:line="288" w:lineRule="auto"/>
        <w:ind w:right="2520"/>
        <w:rPr>
          <w:rFonts w:ascii="黑体" w:eastAsia="宋体" w:hAnsi="宋体" w:cs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4D3A66" w:rsidRPr="004D3A66" w:rsidTr="008220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lastRenderedPageBreak/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4D3A66" w:rsidRPr="004D3A66" w:rsidTr="008220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  <w:highlight w:val="yellow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期末线上闭卷考试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4D3A66" w:rsidRPr="004D3A66" w:rsidTr="008220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  <w:highlight w:val="yellow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平时成绩（平时网课单元测试成绩表现＋网上）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4D3A66" w:rsidRPr="004D3A66" w:rsidTr="008220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  <w:highlight w:val="yellow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平时成绩（平时网课单元测试成绩表现＋网上）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4D3A66" w:rsidRPr="004D3A66" w:rsidTr="0082207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  <w:highlight w:val="yellow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平时成绩（平时网课单元测试成绩表现＋网上）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6" w:rsidRPr="004D3A66" w:rsidRDefault="004D3A66" w:rsidP="004D3A66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4D3A66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4D3A66" w:rsidRPr="004D3A66" w:rsidRDefault="004D3A66" w:rsidP="004D3A66">
      <w:pPr>
        <w:snapToGrid w:val="0"/>
        <w:spacing w:line="288" w:lineRule="auto"/>
        <w:ind w:right="2520"/>
        <w:rPr>
          <w:rFonts w:ascii="Calibri" w:eastAsia="宋体" w:hAnsi="Calibri" w:cs="Times New Roman"/>
          <w:sz w:val="20"/>
          <w:szCs w:val="20"/>
        </w:rPr>
      </w:pPr>
      <w:r w:rsidRPr="004D3A66">
        <w:rPr>
          <w:rFonts w:ascii="黑体" w:eastAsia="黑体" w:hAnsi="宋体" w:cs="Times New Roman" w:hint="eastAsia"/>
          <w:sz w:val="24"/>
        </w:rPr>
        <w:t>七、评价方式与成绩</w:t>
      </w:r>
    </w:p>
    <w:p w:rsidR="004D3A66" w:rsidRPr="004D3A66" w:rsidRDefault="004D3A66" w:rsidP="004D3A66">
      <w:pPr>
        <w:snapToGrid w:val="0"/>
        <w:spacing w:before="120" w:after="120" w:line="288" w:lineRule="auto"/>
        <w:rPr>
          <w:rFonts w:ascii="宋体" w:eastAsia="宋体" w:hAnsi="宋体" w:cs="Times New Roman"/>
          <w:sz w:val="20"/>
          <w:szCs w:val="20"/>
          <w:highlight w:val="yellow"/>
        </w:rPr>
      </w:pPr>
    </w:p>
    <w:p w:rsidR="004D3A66" w:rsidRPr="004D3A66" w:rsidRDefault="004D3A66" w:rsidP="004D3A66">
      <w:pPr>
        <w:snapToGrid w:val="0"/>
        <w:spacing w:line="288" w:lineRule="auto"/>
        <w:ind w:firstLineChars="300" w:firstLine="630"/>
        <w:rPr>
          <w:rFonts w:ascii="Calibri" w:eastAsia="宋体" w:hAnsi="Calibri" w:cs="Times New Roman"/>
          <w:szCs w:val="21"/>
        </w:rPr>
      </w:pPr>
      <w:r w:rsidRPr="004D3A66">
        <w:rPr>
          <w:rFonts w:ascii="Calibri" w:eastAsia="宋体" w:hAnsi="Calibri" w:cs="Times New Roman" w:hint="eastAsia"/>
          <w:szCs w:val="21"/>
        </w:rPr>
        <w:t>撰写人：贺亚茹</w:t>
      </w:r>
      <w:r w:rsidRPr="004D3A66">
        <w:rPr>
          <w:rFonts w:ascii="Calibri" w:eastAsia="宋体" w:hAnsi="Calibri" w:cs="Times New Roman" w:hint="eastAsia"/>
          <w:szCs w:val="21"/>
        </w:rPr>
        <w:t xml:space="preserve">                                </w:t>
      </w:r>
      <w:r w:rsidRPr="004D3A66">
        <w:rPr>
          <w:rFonts w:ascii="Calibri" w:eastAsia="宋体" w:hAnsi="Calibri" w:cs="Times New Roman" w:hint="eastAsia"/>
          <w:szCs w:val="21"/>
        </w:rPr>
        <w:t>系主任审核签名：</w:t>
      </w:r>
      <w:r w:rsidRPr="004D3A66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64863F5" wp14:editId="522FA9C9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66" w:rsidRPr="004D3A66" w:rsidRDefault="004D3A66" w:rsidP="004D3A66">
      <w:pPr>
        <w:snapToGrid w:val="0"/>
        <w:spacing w:line="288" w:lineRule="auto"/>
        <w:ind w:firstLineChars="1800" w:firstLine="3780"/>
        <w:rPr>
          <w:rFonts w:ascii="Calibri" w:eastAsia="宋体" w:hAnsi="Calibri" w:cs="Times New Roman"/>
          <w:szCs w:val="21"/>
        </w:rPr>
      </w:pPr>
      <w:r w:rsidRPr="004D3A66">
        <w:rPr>
          <w:rFonts w:ascii="Calibri" w:eastAsia="宋体" w:hAnsi="Calibri" w:cs="Times New Roman" w:hint="eastAsia"/>
          <w:szCs w:val="21"/>
        </w:rPr>
        <w:t xml:space="preserve">                      </w:t>
      </w:r>
      <w:r w:rsidRPr="004D3A66">
        <w:rPr>
          <w:rFonts w:ascii="Calibri" w:eastAsia="宋体" w:hAnsi="Calibri" w:cs="Times New Roman" w:hint="eastAsia"/>
          <w:szCs w:val="21"/>
        </w:rPr>
        <w:t>审核时间：</w:t>
      </w:r>
      <w:r w:rsidRPr="004D3A66">
        <w:rPr>
          <w:rFonts w:ascii="Calibri" w:eastAsia="宋体" w:hAnsi="Calibri" w:cs="Times New Roman" w:hint="eastAsia"/>
          <w:szCs w:val="21"/>
        </w:rPr>
        <w:t>202</w:t>
      </w:r>
      <w:r w:rsidR="00847569">
        <w:rPr>
          <w:rFonts w:ascii="Calibri" w:eastAsia="宋体" w:hAnsi="Calibri" w:cs="Times New Roman"/>
          <w:szCs w:val="21"/>
        </w:rPr>
        <w:t>3</w:t>
      </w:r>
      <w:r w:rsidRPr="004D3A66">
        <w:rPr>
          <w:rFonts w:ascii="Calibri" w:eastAsia="宋体" w:hAnsi="Calibri" w:cs="Times New Roman" w:hint="eastAsia"/>
          <w:szCs w:val="21"/>
        </w:rPr>
        <w:t>.</w:t>
      </w:r>
      <w:r w:rsidR="00847569">
        <w:rPr>
          <w:rFonts w:ascii="Calibri" w:eastAsia="宋体" w:hAnsi="Calibri" w:cs="Times New Roman"/>
          <w:szCs w:val="21"/>
        </w:rPr>
        <w:t>2</w:t>
      </w:r>
      <w:r w:rsidRPr="004D3A66">
        <w:rPr>
          <w:rFonts w:ascii="Calibri" w:eastAsia="宋体" w:hAnsi="Calibri" w:cs="Times New Roman" w:hint="eastAsia"/>
          <w:szCs w:val="21"/>
        </w:rPr>
        <w:t>.</w:t>
      </w:r>
      <w:r w:rsidR="00847569">
        <w:rPr>
          <w:rFonts w:ascii="Calibri" w:eastAsia="宋体" w:hAnsi="Calibri" w:cs="Times New Roman"/>
          <w:szCs w:val="21"/>
        </w:rPr>
        <w:t>16</w:t>
      </w:r>
    </w:p>
    <w:p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698" w:rsidRDefault="00F07698" w:rsidP="004D3A66">
      <w:r>
        <w:separator/>
      </w:r>
    </w:p>
  </w:endnote>
  <w:endnote w:type="continuationSeparator" w:id="0">
    <w:p w:rsidR="00F07698" w:rsidRDefault="00F07698" w:rsidP="004D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698" w:rsidRDefault="00F07698" w:rsidP="004D3A66">
      <w:r>
        <w:separator/>
      </w:r>
    </w:p>
  </w:footnote>
  <w:footnote w:type="continuationSeparator" w:id="0">
    <w:p w:rsidR="00F07698" w:rsidRDefault="00F07698" w:rsidP="004D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31"/>
    <w:rsid w:val="000C0860"/>
    <w:rsid w:val="004D3A66"/>
    <w:rsid w:val="005537AB"/>
    <w:rsid w:val="0061419B"/>
    <w:rsid w:val="00710E9B"/>
    <w:rsid w:val="007D656E"/>
    <w:rsid w:val="00847569"/>
    <w:rsid w:val="00912931"/>
    <w:rsid w:val="00C105E6"/>
    <w:rsid w:val="00D71BE2"/>
    <w:rsid w:val="00D81F37"/>
    <w:rsid w:val="00E76C3D"/>
    <w:rsid w:val="00F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604C2"/>
  <w15:chartTrackingRefBased/>
  <w15:docId w15:val="{FCD0616E-654B-4864-9533-8E3B1C0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A66"/>
    <w:rPr>
      <w:sz w:val="18"/>
      <w:szCs w:val="18"/>
    </w:rPr>
  </w:style>
  <w:style w:type="table" w:styleId="a7">
    <w:name w:val="Table Grid"/>
    <w:basedOn w:val="a1"/>
    <w:qFormat/>
    <w:rsid w:val="004D3A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620</Words>
  <Characters>3537</Characters>
  <Application>Microsoft Office Word</Application>
  <DocSecurity>0</DocSecurity>
  <Lines>29</Lines>
  <Paragraphs>8</Paragraphs>
  <ScaleCrop>false</ScaleCrop>
  <Company>Shanghai Jian Qiao University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17050@gench.edu.cn</cp:lastModifiedBy>
  <cp:revision>5</cp:revision>
  <dcterms:created xsi:type="dcterms:W3CDTF">2023-02-16T07:52:00Z</dcterms:created>
  <dcterms:modified xsi:type="dcterms:W3CDTF">2023-02-17T03:53:00Z</dcterms:modified>
</cp:coreProperties>
</file>