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F64291">
      <w:pPr>
        <w:snapToGrid w:val="0"/>
        <w:jc w:val="center"/>
        <w:rPr>
          <w:rStyle w:val="10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F2B646C">
      <w:pPr>
        <w:snapToGrid w:val="0"/>
        <w:jc w:val="center"/>
        <w:rPr>
          <w:rStyle w:val="10"/>
          <w:sz w:val="32"/>
          <w:szCs w:val="32"/>
          <w:lang w:eastAsia="zh-CN"/>
        </w:rPr>
      </w:pPr>
      <w:r>
        <w:rPr>
          <w:rFonts w:eastAsia="黑体"/>
          <w:sz w:val="32"/>
          <w:szCs w:val="32"/>
          <w:lang w:eastAsia="zh-CN"/>
        </w:rPr>
        <w:t>Teaching Schedule</w:t>
      </w:r>
    </w:p>
    <w:p w14:paraId="109737E2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1C60CAEC"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  <w:t>基本信息Basic Information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17"/>
        <w:gridCol w:w="1400"/>
        <w:gridCol w:w="1375"/>
        <w:gridCol w:w="1037"/>
        <w:gridCol w:w="1575"/>
        <w:gridCol w:w="1856"/>
      </w:tblGrid>
      <w:tr w14:paraId="78D7C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6F67F9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  <w:p w14:paraId="2461B9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Course Title</w:t>
            </w:r>
          </w:p>
        </w:tc>
        <w:tc>
          <w:tcPr>
            <w:tcW w:w="7243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AEF4685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计算机系统与网络技术</w:t>
            </w:r>
          </w:p>
          <w:p w14:paraId="49DA9508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Computer System and Network Technology</w:t>
            </w:r>
          </w:p>
        </w:tc>
      </w:tr>
      <w:tr w14:paraId="77E81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817" w:type="dxa"/>
            <w:tcBorders>
              <w:left w:val="single" w:color="auto" w:sz="12" w:space="0"/>
            </w:tcBorders>
            <w:vAlign w:val="center"/>
          </w:tcPr>
          <w:p w14:paraId="6247AC5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  <w:p w14:paraId="39A116C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Course Code</w:t>
            </w:r>
          </w:p>
        </w:tc>
        <w:tc>
          <w:tcPr>
            <w:tcW w:w="1400" w:type="dxa"/>
            <w:vAlign w:val="center"/>
          </w:tcPr>
          <w:p w14:paraId="61B7880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default"/>
                <w:lang w:val="en-US" w:eastAsia="zh-CN"/>
              </w:rPr>
              <w:t>2140019</w:t>
            </w:r>
          </w:p>
        </w:tc>
        <w:tc>
          <w:tcPr>
            <w:tcW w:w="1375" w:type="dxa"/>
            <w:vAlign w:val="center"/>
          </w:tcPr>
          <w:p w14:paraId="1246B4C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037" w:type="dxa"/>
            <w:vAlign w:val="center"/>
          </w:tcPr>
          <w:p w14:paraId="1D4A25B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575" w:type="dxa"/>
            <w:vAlign w:val="center"/>
          </w:tcPr>
          <w:p w14:paraId="3DBDCC8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  <w:p w14:paraId="7F09E5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t xml:space="preserve">Course </w:t>
            </w:r>
            <w:r>
              <w:rPr>
                <w:lang w:eastAsia="zh-CN"/>
              </w:rPr>
              <w:t>C</w:t>
            </w:r>
            <w:r>
              <w:t>redits</w:t>
            </w:r>
            <w:r>
              <w:rPr>
                <w:rFonts w:hint="eastAsia"/>
                <w:lang w:val="en-US" w:eastAsia="zh-CN"/>
              </w:rPr>
              <w:t>/ Hours</w:t>
            </w:r>
          </w:p>
        </w:tc>
        <w:tc>
          <w:tcPr>
            <w:tcW w:w="1856" w:type="dxa"/>
            <w:tcBorders>
              <w:right w:val="single" w:color="auto" w:sz="12" w:space="0"/>
            </w:tcBorders>
            <w:vAlign w:val="center"/>
          </w:tcPr>
          <w:p w14:paraId="742236A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48</w:t>
            </w:r>
          </w:p>
        </w:tc>
      </w:tr>
      <w:tr w14:paraId="7C989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7" w:type="dxa"/>
            <w:tcBorders>
              <w:left w:val="single" w:color="auto" w:sz="12" w:space="0"/>
            </w:tcBorders>
            <w:vAlign w:val="center"/>
          </w:tcPr>
          <w:p w14:paraId="6694AA2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  <w:p w14:paraId="7AC06391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/>
                <w:lang w:val="en-US" w:eastAsia="zh-CN"/>
              </w:rPr>
              <w:t>Professor</w:t>
            </w:r>
          </w:p>
        </w:tc>
        <w:tc>
          <w:tcPr>
            <w:tcW w:w="1400" w:type="dxa"/>
            <w:vAlign w:val="center"/>
          </w:tcPr>
          <w:p w14:paraId="06D156E0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朱曙锋</w:t>
            </w:r>
          </w:p>
          <w:p w14:paraId="2425A1A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Shufeng Zhu</w:t>
            </w:r>
          </w:p>
        </w:tc>
        <w:tc>
          <w:tcPr>
            <w:tcW w:w="1375" w:type="dxa"/>
            <w:vAlign w:val="center"/>
          </w:tcPr>
          <w:p w14:paraId="06263E0C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黑体"/>
                <w:kern w:val="0"/>
                <w:sz w:val="21"/>
                <w:szCs w:val="21"/>
                <w:lang w:val="en-US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(ID)</w:t>
            </w:r>
          </w:p>
        </w:tc>
        <w:tc>
          <w:tcPr>
            <w:tcW w:w="1037" w:type="dxa"/>
            <w:vAlign w:val="center"/>
          </w:tcPr>
          <w:p w14:paraId="7949B49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 w:val="21"/>
                <w:szCs w:val="21"/>
                <w:lang w:val="en-US" w:eastAsia="zh-CN"/>
              </w:rPr>
              <w:t>11046</w:t>
            </w:r>
          </w:p>
        </w:tc>
        <w:tc>
          <w:tcPr>
            <w:tcW w:w="1575" w:type="dxa"/>
            <w:vAlign w:val="center"/>
          </w:tcPr>
          <w:p w14:paraId="20C203E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  <w:p w14:paraId="45E40B2D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Full/Part Time</w:t>
            </w:r>
          </w:p>
        </w:tc>
        <w:tc>
          <w:tcPr>
            <w:tcW w:w="1856" w:type="dxa"/>
            <w:tcBorders>
              <w:right w:val="single" w:color="auto" w:sz="12" w:space="0"/>
            </w:tcBorders>
            <w:vAlign w:val="center"/>
          </w:tcPr>
          <w:p w14:paraId="2C87F06D">
            <w:pPr>
              <w:tabs>
                <w:tab w:val="left" w:pos="532"/>
              </w:tabs>
              <w:jc w:val="center"/>
              <w:rPr>
                <w:rFonts w:hint="default" w:eastAsia="黑体"/>
                <w:sz w:val="21"/>
                <w:szCs w:val="21"/>
                <w:lang w:val="en-US"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Full Time</w:t>
            </w:r>
          </w:p>
        </w:tc>
      </w:tr>
      <w:tr w14:paraId="1245C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56" w:hRule="atLeast"/>
          <w:jc w:val="center"/>
        </w:trPr>
        <w:tc>
          <w:tcPr>
            <w:tcW w:w="1817" w:type="dxa"/>
            <w:tcBorders>
              <w:left w:val="single" w:color="auto" w:sz="12" w:space="0"/>
            </w:tcBorders>
            <w:vAlign w:val="center"/>
          </w:tcPr>
          <w:p w14:paraId="16C54C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班级Class</w:t>
            </w:r>
          </w:p>
        </w:tc>
        <w:tc>
          <w:tcPr>
            <w:tcW w:w="1400" w:type="dxa"/>
            <w:vAlign w:val="center"/>
          </w:tcPr>
          <w:p w14:paraId="1B67FEA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数媒技术（国教）B23-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75" w:type="dxa"/>
            <w:vAlign w:val="center"/>
          </w:tcPr>
          <w:p w14:paraId="0DB276D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  <w:p w14:paraId="2105490B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Number of Students</w:t>
            </w:r>
          </w:p>
        </w:tc>
        <w:tc>
          <w:tcPr>
            <w:tcW w:w="1037" w:type="dxa"/>
            <w:vAlign w:val="center"/>
          </w:tcPr>
          <w:p w14:paraId="1ADEA9B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575" w:type="dxa"/>
            <w:vAlign w:val="center"/>
          </w:tcPr>
          <w:p w14:paraId="2647EC68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  <w:p w14:paraId="4B590F2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/>
                <w:lang w:val="en-US" w:eastAsia="zh-CN"/>
              </w:rPr>
              <w:t>Classroom</w:t>
            </w:r>
          </w:p>
        </w:tc>
        <w:tc>
          <w:tcPr>
            <w:tcW w:w="1856" w:type="dxa"/>
            <w:tcBorders>
              <w:right w:val="single" w:color="auto" w:sz="12" w:space="0"/>
            </w:tcBorders>
            <w:vAlign w:val="center"/>
          </w:tcPr>
          <w:p w14:paraId="5A65F7E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计算机中心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326和315</w:t>
            </w:r>
          </w:p>
          <w:p w14:paraId="49B564E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Computer Room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326 and 315</w:t>
            </w:r>
            <w:bookmarkStart w:id="0" w:name="_GoBack"/>
            <w:bookmarkEnd w:id="0"/>
          </w:p>
        </w:tc>
      </w:tr>
      <w:tr w14:paraId="31C29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17" w:type="dxa"/>
            <w:tcBorders>
              <w:left w:val="single" w:color="auto" w:sz="12" w:space="0"/>
            </w:tcBorders>
            <w:vAlign w:val="center"/>
          </w:tcPr>
          <w:p w14:paraId="03ECEBE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  <w:p w14:paraId="4443E9E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lang w:eastAsia="zh-CN"/>
              </w:rPr>
              <w:t>Q&amp;A</w:t>
            </w:r>
            <w:r>
              <w:t xml:space="preserve"> </w:t>
            </w:r>
            <w:r>
              <w:rPr>
                <w:rFonts w:hint="default"/>
                <w:lang w:eastAsia="zh-CN"/>
              </w:rPr>
              <w:t>Schedule</w:t>
            </w:r>
          </w:p>
        </w:tc>
        <w:tc>
          <w:tcPr>
            <w:tcW w:w="7243" w:type="dxa"/>
            <w:gridSpan w:val="5"/>
            <w:tcBorders>
              <w:right w:val="single" w:color="auto" w:sz="12" w:space="0"/>
            </w:tcBorders>
            <w:vAlign w:val="center"/>
          </w:tcPr>
          <w:p w14:paraId="30B37F7D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5-6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节课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13：00-14：00 on Wednesday</w:t>
            </w:r>
          </w:p>
        </w:tc>
      </w:tr>
      <w:tr w14:paraId="70E3A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17" w:type="dxa"/>
            <w:tcBorders>
              <w:left w:val="single" w:color="auto" w:sz="12" w:space="0"/>
            </w:tcBorders>
            <w:vAlign w:val="center"/>
          </w:tcPr>
          <w:p w14:paraId="0A1A7A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243" w:type="dxa"/>
            <w:gridSpan w:val="5"/>
            <w:tcBorders>
              <w:right w:val="single" w:color="auto" w:sz="12" w:space="0"/>
            </w:tcBorders>
            <w:vAlign w:val="center"/>
          </w:tcPr>
          <w:p w14:paraId="06940EBD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03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817" w:type="dxa"/>
            <w:tcBorders>
              <w:left w:val="single" w:color="auto" w:sz="12" w:space="0"/>
            </w:tcBorders>
            <w:vAlign w:val="center"/>
          </w:tcPr>
          <w:p w14:paraId="30090B4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  <w:p w14:paraId="62317050"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Text Book</w:t>
            </w:r>
          </w:p>
        </w:tc>
        <w:tc>
          <w:tcPr>
            <w:tcW w:w="7243" w:type="dxa"/>
            <w:gridSpan w:val="5"/>
            <w:tcBorders>
              <w:right w:val="single" w:color="auto" w:sz="12" w:space="0"/>
            </w:tcBorders>
            <w:vAlign w:val="center"/>
          </w:tcPr>
          <w:p w14:paraId="621B333E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COMPUTER NETWORKING Top-down Approach, James F. Kurose，Keith W.Ross, PEARSON, Eighth Edition</w:t>
            </w:r>
          </w:p>
        </w:tc>
      </w:tr>
      <w:tr w14:paraId="18A25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81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419CACC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  <w:p w14:paraId="6F72108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Bibliography</w:t>
            </w:r>
          </w:p>
        </w:tc>
        <w:tc>
          <w:tcPr>
            <w:tcW w:w="7243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C73E926">
            <w:pPr>
              <w:bidi w:val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An Introduction to Computer Networks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Release 2.0.6</w:t>
            </w:r>
            <w:r>
              <w:rPr>
                <w:rFonts w:hint="eastAsia"/>
                <w:lang w:eastAsia="zh-CN"/>
              </w:rPr>
              <w:t>，Peter L Dordal</w:t>
            </w:r>
          </w:p>
          <w:p w14:paraId="56B05BA5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计算机网络（第7版），谢希仁</w:t>
            </w:r>
          </w:p>
        </w:tc>
      </w:tr>
    </w:tbl>
    <w:p w14:paraId="1A31EA08">
      <w:pPr>
        <w:snapToGrid w:val="0"/>
        <w:spacing w:before="180" w:beforeLines="50" w:after="180" w:afterLines="50"/>
        <w:jc w:val="both"/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  <w:t>二、课程教学进度Teaching progress</w:t>
      </w:r>
    </w:p>
    <w:tbl>
      <w:tblPr>
        <w:tblStyle w:val="5"/>
        <w:tblW w:w="4947" w:type="pc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5575"/>
        <w:gridCol w:w="1287"/>
        <w:gridCol w:w="1387"/>
      </w:tblGrid>
      <w:tr w14:paraId="75BDD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C583B">
            <w:pPr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周次</w:t>
            </w:r>
          </w:p>
          <w:p w14:paraId="6CAC56D8">
            <w:pPr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Week</w:t>
            </w:r>
          </w:p>
        </w:tc>
        <w:tc>
          <w:tcPr>
            <w:tcW w:w="5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4E002">
            <w:pPr>
              <w:bidi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教学内容</w:t>
            </w:r>
          </w:p>
          <w:p w14:paraId="44E906E9">
            <w:pPr>
              <w:bidi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Topics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74BAE">
            <w:pPr>
              <w:bidi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教学方式</w:t>
            </w:r>
          </w:p>
          <w:p w14:paraId="17D73142">
            <w:pPr>
              <w:bidi w:val="0"/>
              <w:rPr>
                <w:lang w:eastAsia="zh-CN"/>
              </w:rPr>
            </w:pPr>
            <w:r>
              <w:rPr>
                <w:lang w:eastAsia="zh-CN"/>
              </w:rPr>
              <w:t>Methods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B1D02">
            <w:pPr>
              <w:bidi w:val="0"/>
              <w:jc w:val="center"/>
            </w:pPr>
            <w:r>
              <w:rPr>
                <w:rFonts w:hint="eastAsia"/>
                <w:lang w:eastAsia="zh-CN"/>
              </w:rPr>
              <w:t>作业</w:t>
            </w:r>
          </w:p>
          <w:p w14:paraId="40B7404C">
            <w:pPr>
              <w:bidi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Assignment</w:t>
            </w:r>
          </w:p>
        </w:tc>
      </w:tr>
      <w:tr w14:paraId="6070E6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0A48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5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C7CAB"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Chapter 1 Computer Networks and the Internet</w:t>
            </w:r>
          </w:p>
          <w:p w14:paraId="34A6E8D2"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第1章</w:t>
            </w:r>
            <w:r>
              <w:rPr>
                <w:rFonts w:hint="default"/>
                <w:lang w:val="en-US"/>
              </w:rPr>
              <w:t xml:space="preserve"> </w:t>
            </w:r>
            <w:r>
              <w:rPr>
                <w:rFonts w:hint="eastAsia"/>
              </w:rPr>
              <w:t>计算机网络和因特网</w:t>
            </w:r>
          </w:p>
          <w:p w14:paraId="4EF28914">
            <w:pPr>
              <w:bidi w:val="0"/>
              <w:jc w:val="left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What is the Internet? What are protocols? Network edge: hosts, access networks, and physical media. Network Core: Packet/Circuit Switching, Internet Architecture. Safety. Protocol layer, and service model</w:t>
            </w:r>
          </w:p>
          <w:p w14:paraId="0AF26A1D">
            <w:pPr>
              <w:bidi w:val="0"/>
              <w:jc w:val="left"/>
              <w:rPr>
                <w:lang w:eastAsia="zh-CN"/>
              </w:rPr>
            </w:pPr>
            <w:r>
              <w:rPr>
                <w:rFonts w:hint="eastAsia"/>
              </w:rPr>
              <w:t>什么是因特网?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什么是协议?</w:t>
            </w:r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网络边缘:主机、接入网络、物理介质。网络核心:分组/电路交换，互联网结构。安全。协议层、服务模型。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09DD31">
            <w:pPr>
              <w:bidi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 w14:paraId="4E6D4434">
            <w:pPr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D7931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4059E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0E23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</w:t>
            </w:r>
          </w:p>
        </w:tc>
        <w:tc>
          <w:tcPr>
            <w:tcW w:w="5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8E0ED">
            <w:pPr>
              <w:bidi w:val="0"/>
              <w:jc w:val="left"/>
            </w:pPr>
            <w:r>
              <w:rPr>
                <w:rFonts w:hint="eastAsia"/>
              </w:rPr>
              <w:t>Chapter 2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Application Layer</w:t>
            </w:r>
          </w:p>
          <w:p w14:paraId="264361C3">
            <w:pPr>
              <w:bidi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default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章 应用层</w:t>
            </w:r>
          </w:p>
          <w:p w14:paraId="159C6F7C">
            <w:pPr>
              <w:bidi w:val="0"/>
              <w:jc w:val="left"/>
              <w:rPr>
                <w:rFonts w:hint="default"/>
                <w:lang w:val="en-US"/>
              </w:rPr>
            </w:pPr>
            <w:r>
              <w:rPr>
                <w:rFonts w:hint="default"/>
              </w:rPr>
              <w:t>Principles of network applications</w:t>
            </w:r>
            <w:r>
              <w:rPr>
                <w:rFonts w:hint="default"/>
                <w:lang w:val="en-US"/>
              </w:rPr>
              <w:t xml:space="preserve">, </w:t>
            </w:r>
            <w:r>
              <w:rPr>
                <w:rFonts w:hint="default"/>
              </w:rPr>
              <w:t>Web and HTTP</w:t>
            </w:r>
            <w:r>
              <w:rPr>
                <w:rFonts w:hint="default"/>
                <w:lang w:val="en-US"/>
              </w:rPr>
              <w:t xml:space="preserve">, </w:t>
            </w:r>
            <w:r>
              <w:rPr>
                <w:rFonts w:hint="default"/>
              </w:rPr>
              <w:t>E-mail</w:t>
            </w:r>
            <w:r>
              <w:rPr>
                <w:rFonts w:hint="default"/>
                <w:lang w:val="en-US"/>
              </w:rPr>
              <w:t xml:space="preserve">, </w:t>
            </w:r>
            <w:r>
              <w:rPr>
                <w:rFonts w:hint="default"/>
              </w:rPr>
              <w:t>The Domain Name System DNS</w:t>
            </w:r>
            <w:r>
              <w:rPr>
                <w:rFonts w:hint="default"/>
                <w:lang w:val="en-US"/>
              </w:rPr>
              <w:t>, Video streaming and content distribution networks</w:t>
            </w:r>
          </w:p>
          <w:p w14:paraId="3B02F4C6">
            <w:pPr>
              <w:bidi w:val="0"/>
              <w:jc w:val="left"/>
              <w:rPr>
                <w:lang w:eastAsia="zh-CN"/>
              </w:rPr>
            </w:pPr>
            <w:r>
              <w:t>网络应用原理</w:t>
            </w:r>
            <w:r>
              <w:rPr>
                <w:rFonts w:hint="default"/>
                <w:lang w:val="en-US"/>
              </w:rPr>
              <w:t xml:space="preserve">, </w:t>
            </w:r>
            <w:r>
              <w:t>Web和HTTP</w:t>
            </w:r>
            <w:r>
              <w:rPr>
                <w:rFonts w:hint="default"/>
                <w:lang w:val="en-US"/>
              </w:rPr>
              <w:t xml:space="preserve">, </w:t>
            </w:r>
            <w:r>
              <w:t>电子邮件</w:t>
            </w:r>
            <w:r>
              <w:rPr>
                <w:rFonts w:hint="default"/>
                <w:lang w:val="en-US"/>
              </w:rPr>
              <w:t xml:space="preserve">,  DNS, </w:t>
            </w:r>
            <w:r>
              <w:t>视频流和内容分发网络</w:t>
            </w:r>
            <w:r>
              <w:rPr>
                <w:rFonts w:hint="default"/>
                <w:lang w:val="en-US"/>
              </w:rPr>
              <w:t>.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49E82">
            <w:pPr>
              <w:bidi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 w14:paraId="2FCC2362">
            <w:pPr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CD85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lang w:eastAsia="zh-CN"/>
              </w:rPr>
              <w:t>Homework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1</w:t>
            </w:r>
          </w:p>
          <w:p w14:paraId="29A6600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家庭作业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77B58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EC45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0B245F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用Apache服务器软件搭建一个Web网站。</w:t>
            </w:r>
          </w:p>
          <w:p w14:paraId="0C7D00FB">
            <w:pPr>
              <w:bidi w:val="0"/>
              <w:jc w:val="left"/>
            </w:pPr>
            <w:r>
              <w:rPr>
                <w:rFonts w:hint="default"/>
                <w:lang w:val="en-US" w:eastAsia="zh-CN"/>
              </w:rPr>
              <w:t>Setting a Web Site in the Apache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80C8C"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Lab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1E0AFA">
            <w:pPr>
              <w:bidi w:val="0"/>
              <w:jc w:val="center"/>
              <w:rPr>
                <w:rFonts w:hint="eastAsia"/>
                <w:lang w:eastAsia="zh-CN"/>
              </w:rPr>
            </w:pPr>
          </w:p>
        </w:tc>
      </w:tr>
      <w:tr w14:paraId="2ACEF3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0DD0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5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6CAE2">
            <w:pPr>
              <w:bidi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Chapter 3 Transport Layer</w:t>
            </w:r>
          </w:p>
          <w:p w14:paraId="1991F72F">
            <w:pPr>
              <w:bidi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eastAsia="zh-CN"/>
              </w:rPr>
              <w:t>章 运输层</w:t>
            </w:r>
          </w:p>
          <w:p w14:paraId="4531EE52">
            <w:pPr>
              <w:bidi w:val="0"/>
              <w:jc w:val="left"/>
            </w:pPr>
            <w:r>
              <w:rPr>
                <w:rFonts w:hint="default"/>
              </w:rPr>
              <w:t>Transport-layer services</w:t>
            </w:r>
            <w:r>
              <w:rPr>
                <w:rFonts w:hint="default"/>
                <w:lang w:val="en-US"/>
              </w:rPr>
              <w:t xml:space="preserve">, </w:t>
            </w:r>
            <w:r>
              <w:rPr>
                <w:rFonts w:hint="default"/>
              </w:rPr>
              <w:t>Connectionless transport: UDP</w:t>
            </w:r>
            <w:r>
              <w:rPr>
                <w:rFonts w:hint="default"/>
                <w:lang w:val="en-US"/>
              </w:rPr>
              <w:t xml:space="preserve">, </w:t>
            </w:r>
            <w:r>
              <w:rPr>
                <w:rFonts w:hint="default"/>
              </w:rPr>
              <w:t>Principles of reliable data transfer</w:t>
            </w:r>
            <w:r>
              <w:rPr>
                <w:rFonts w:hint="default"/>
                <w:lang w:val="en-US"/>
              </w:rPr>
              <w:t xml:space="preserve">. </w:t>
            </w:r>
            <w:r>
              <w:rPr>
                <w:rFonts w:hint="default"/>
              </w:rPr>
              <w:t>Connection-oriented transport: TCP</w:t>
            </w:r>
          </w:p>
          <w:p w14:paraId="28AB1816">
            <w:pPr>
              <w:bidi w:val="0"/>
              <w:jc w:val="left"/>
              <w:rPr>
                <w:lang w:eastAsia="zh-CN"/>
              </w:rPr>
            </w:pPr>
            <w:r>
              <w:t>传输层服务</w:t>
            </w:r>
            <w:r>
              <w:rPr>
                <w:rFonts w:hint="default"/>
                <w:lang w:val="en-US"/>
              </w:rPr>
              <w:t xml:space="preserve">, </w:t>
            </w:r>
            <w:r>
              <w:t>无连接传输：UDP</w:t>
            </w:r>
            <w:r>
              <w:rPr>
                <w:rFonts w:hint="default"/>
                <w:lang w:val="en-US"/>
              </w:rPr>
              <w:t xml:space="preserve">, </w:t>
            </w:r>
            <w:r>
              <w:t>可靠数据传输的原则</w:t>
            </w:r>
            <w:r>
              <w:rPr>
                <w:rFonts w:hint="default"/>
                <w:lang w:val="en-US"/>
              </w:rPr>
              <w:t xml:space="preserve">, </w:t>
            </w:r>
            <w:r>
              <w:t>面向连接的传输：TCP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C556DB">
            <w:pPr>
              <w:bidi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 w14:paraId="2D6C810D">
            <w:pPr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2F5B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lang w:eastAsia="zh-CN"/>
              </w:rPr>
              <w:t>Homework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2</w:t>
            </w:r>
          </w:p>
          <w:p w14:paraId="5838577A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家庭作业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 w14:paraId="77405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A7AFD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5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3E830">
            <w:pPr>
              <w:bidi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Chapter 4 Network Layer</w:t>
            </w:r>
          </w:p>
          <w:p w14:paraId="2A5570AB"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第四章 网络层：</w:t>
            </w:r>
            <w:r>
              <w:rPr>
                <w:rFonts w:hint="default"/>
                <w:lang w:val="en-US" w:eastAsia="zh-CN"/>
              </w:rPr>
              <w:t>数据面</w:t>
            </w:r>
          </w:p>
          <w:p w14:paraId="431412C7">
            <w:pPr>
              <w:bidi w:val="0"/>
              <w:jc w:val="left"/>
              <w:rPr>
                <w:rFonts w:hint="default"/>
                <w:lang w:val="en-US"/>
              </w:rPr>
            </w:pPr>
            <w:r>
              <w:rPr>
                <w:rFonts w:hint="default"/>
              </w:rPr>
              <w:t>Network Layer Overview, How Routers Work, Internet Protocol</w:t>
            </w:r>
            <w:r>
              <w:rPr>
                <w:rFonts w:hint="default"/>
                <w:lang w:val="en-US"/>
              </w:rPr>
              <w:t>.</w:t>
            </w:r>
          </w:p>
          <w:p w14:paraId="115926B7">
            <w:pPr>
              <w:bidi w:val="0"/>
              <w:jc w:val="left"/>
              <w:rPr>
                <w:lang w:eastAsia="zh-CN"/>
              </w:rPr>
            </w:pPr>
            <w:r>
              <w:t>网络层概述</w:t>
            </w:r>
            <w:r>
              <w:rPr>
                <w:rFonts w:hint="default"/>
                <w:lang w:val="en-US"/>
              </w:rPr>
              <w:t xml:space="preserve">, </w:t>
            </w:r>
            <w:r>
              <w:t>路由器工作原理</w:t>
            </w:r>
            <w:r>
              <w:rPr>
                <w:rFonts w:hint="default"/>
                <w:lang w:val="en-US"/>
              </w:rPr>
              <w:t xml:space="preserve">, </w:t>
            </w:r>
            <w:r>
              <w:t>互联网协议。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107C8">
            <w:pPr>
              <w:bidi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 w14:paraId="090892A9">
            <w:pPr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61CC5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143921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9E0F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5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D423C4"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Chapter 5 The Network Layer: Control Plane</w:t>
            </w:r>
          </w:p>
          <w:p w14:paraId="6FA60F08">
            <w:pPr>
              <w:bidi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第5章 网络层：控制面</w:t>
            </w:r>
          </w:p>
          <w:p w14:paraId="722B14BC">
            <w:pPr>
              <w:bidi w:val="0"/>
              <w:jc w:val="left"/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Routing Algorithms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rFonts w:hint="default"/>
                <w:lang w:val="en-US" w:eastAsia="zh-CN"/>
              </w:rPr>
              <w:t>Intra-AS Routing in the Internet: OSPF</w:t>
            </w:r>
            <w:r>
              <w:rPr>
                <w:rFonts w:hint="eastAsia"/>
                <w:lang w:val="en-US" w:eastAsia="zh-CN"/>
              </w:rPr>
              <w:t xml:space="preserve">, </w:t>
            </w:r>
            <w:r>
              <w:rPr>
                <w:rFonts w:hint="default"/>
                <w:lang w:val="en-US" w:eastAsia="zh-CN"/>
              </w:rPr>
              <w:t>ICMP: The Internet Control Message Protocol</w:t>
            </w:r>
          </w:p>
          <w:p w14:paraId="5CD3A4FA">
            <w:pPr>
              <w:bidi w:val="0"/>
              <w:jc w:val="left"/>
              <w:rPr>
                <w:lang w:eastAsia="zh-CN"/>
              </w:rPr>
            </w:pPr>
            <w:r>
              <w:rPr>
                <w:rFonts w:hint="eastAsia"/>
              </w:rPr>
              <w:t>路由算法，互联网中的AS内部路由：OSPF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ICMP：互联网控制报文协议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FCD0D">
            <w:pPr>
              <w:bidi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 w14:paraId="1BD31563">
            <w:pPr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B7BC9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lang w:eastAsia="zh-CN"/>
              </w:rPr>
              <w:t>Homework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3</w:t>
            </w:r>
          </w:p>
          <w:p w14:paraId="7257AB3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家庭作业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  <w:tr w14:paraId="77917A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60C02"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8-9</w:t>
            </w:r>
          </w:p>
        </w:tc>
        <w:tc>
          <w:tcPr>
            <w:tcW w:w="5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2E05A"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用Cisco Packet Tracer对路由器就行模拟</w:t>
            </w:r>
            <w:r>
              <w:rPr>
                <w:rFonts w:hint="eastAsia"/>
              </w:rPr>
              <w:t>配置。</w:t>
            </w:r>
          </w:p>
          <w:p w14:paraId="1948536F">
            <w:pPr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/>
              </w:rPr>
              <w:t xml:space="preserve">Setting </w:t>
            </w:r>
            <w:r>
              <w:rPr>
                <w:rFonts w:hint="eastAsia"/>
                <w:lang w:val="en-US" w:eastAsia="zh-CN"/>
              </w:rPr>
              <w:t>Routers</w:t>
            </w:r>
            <w:r>
              <w:rPr>
                <w:rFonts w:hint="default"/>
                <w:lang w:val="en-US"/>
              </w:rPr>
              <w:t xml:space="preserve"> in Cisco Packet Tracer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FA2B7B"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lang w:val="en-US" w:eastAsia="zh-CN"/>
              </w:rPr>
              <w:t>Lab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E84DC">
            <w:pPr>
              <w:bidi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5AD88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B27B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948BAE"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Chapter 6 Link Layer &amp; LANs</w:t>
            </w:r>
          </w:p>
          <w:p w14:paraId="01F739F0">
            <w:pPr>
              <w:bidi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第6章 链路层和局域网</w:t>
            </w:r>
          </w:p>
          <w:p w14:paraId="65B4DB2E">
            <w:pPr>
              <w:bidi w:val="0"/>
              <w:jc w:val="left"/>
              <w:rPr>
                <w:rFonts w:hint="default"/>
                <w:lang w:val="en-US"/>
              </w:rPr>
            </w:pPr>
            <w:r>
              <w:t>Introduction to the Link Layer</w:t>
            </w:r>
            <w:r>
              <w:rPr>
                <w:rFonts w:hint="default"/>
                <w:lang w:val="en-US"/>
              </w:rPr>
              <w:t>,</w:t>
            </w:r>
            <w:r>
              <w:t xml:space="preserve"> Switched Local Area Networks</w:t>
            </w:r>
            <w:r>
              <w:rPr>
                <w:rFonts w:hint="default"/>
                <w:lang w:val="en-US"/>
              </w:rPr>
              <w:t xml:space="preserve">, </w:t>
            </w:r>
            <w:r>
              <w:t>Data Center Networking</w:t>
            </w:r>
          </w:p>
          <w:p w14:paraId="023C6FD3">
            <w:pPr>
              <w:bidi w:val="0"/>
              <w:jc w:val="left"/>
              <w:rPr>
                <w:rFonts w:hint="eastAsia"/>
              </w:rPr>
            </w:pPr>
            <w:r>
              <w:t>链路层概述</w:t>
            </w:r>
            <w:r>
              <w:rPr>
                <w:rFonts w:hint="default"/>
                <w:lang w:val="en-US"/>
              </w:rPr>
              <w:t xml:space="preserve">, </w:t>
            </w:r>
            <w:r>
              <w:t>交换局域网</w:t>
            </w:r>
            <w:r>
              <w:rPr>
                <w:rFonts w:hint="default"/>
                <w:lang w:val="en-US"/>
              </w:rPr>
              <w:t xml:space="preserve">, </w:t>
            </w:r>
            <w:r>
              <w:t>数据中心网络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3CCC9F">
            <w:pPr>
              <w:bidi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 w14:paraId="0E21FC3C"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103AD">
            <w:pPr>
              <w:bidi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Homework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4</w:t>
            </w:r>
          </w:p>
          <w:p w14:paraId="1A3963A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家庭作业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4</w:t>
            </w:r>
          </w:p>
        </w:tc>
      </w:tr>
      <w:tr w14:paraId="7A9332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024A65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default"/>
                <w:lang w:val="en-US" w:eastAsia="zh-CN"/>
              </w:rPr>
              <w:t>-</w:t>
            </w: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5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7BDC62">
            <w:pPr>
              <w:bidi w:val="0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用Cisco Packet Tracer对</w:t>
            </w:r>
            <w:r>
              <w:rPr>
                <w:rFonts w:hint="eastAsia"/>
              </w:rPr>
              <w:t>交换机</w:t>
            </w:r>
            <w:r>
              <w:rPr>
                <w:rFonts w:hint="eastAsia"/>
                <w:lang w:val="en-US" w:eastAsia="zh-CN"/>
              </w:rPr>
              <w:t>就行模拟</w:t>
            </w:r>
            <w:r>
              <w:rPr>
                <w:rFonts w:hint="eastAsia"/>
              </w:rPr>
              <w:t>配置。</w:t>
            </w:r>
          </w:p>
          <w:p w14:paraId="48953FC4">
            <w:pPr>
              <w:bidi w:val="0"/>
              <w:jc w:val="left"/>
              <w:rPr>
                <w:lang w:eastAsia="zh-CN"/>
              </w:rPr>
            </w:pPr>
            <w:r>
              <w:rPr>
                <w:rFonts w:hint="default"/>
                <w:lang w:val="en-US"/>
              </w:rPr>
              <w:t>Setting Switchers in Cisco Packet Tracer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940E5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Lab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D7278">
            <w:pPr>
              <w:bidi w:val="0"/>
              <w:jc w:val="center"/>
              <w:rPr>
                <w:rFonts w:hint="eastAsia"/>
                <w:lang w:eastAsia="zh-CN"/>
              </w:rPr>
            </w:pPr>
          </w:p>
        </w:tc>
      </w:tr>
      <w:tr w14:paraId="6AAF7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AE512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0AC89"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Chapter 7 Wireless &amp; Mobile Network</w:t>
            </w:r>
          </w:p>
          <w:p w14:paraId="0B23E780">
            <w:pPr>
              <w:bidi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第7章 无线网络和移动网络</w:t>
            </w:r>
          </w:p>
          <w:p w14:paraId="26131F01">
            <w:pPr>
              <w:bidi w:val="0"/>
              <w:jc w:val="left"/>
              <w:rPr>
                <w:rFonts w:hint="default"/>
                <w:lang w:eastAsia="zh-CN"/>
              </w:rPr>
            </w:pPr>
            <w:r>
              <w:rPr>
                <w:rFonts w:hint="default"/>
                <w:lang w:eastAsia="zh-CN"/>
              </w:rPr>
              <w:t>Overview of Wireless and mobile networks, WiFi:802.11 Wireless LAN, Cellular Internet Access, mobile IP</w:t>
            </w:r>
          </w:p>
          <w:p w14:paraId="5C191170">
            <w:pPr>
              <w:bidi w:val="0"/>
              <w:jc w:val="left"/>
              <w:rPr>
                <w:lang w:eastAsia="zh-CN"/>
              </w:rPr>
            </w:pPr>
            <w:r>
              <w:rPr>
                <w:rFonts w:hint="default"/>
                <w:lang w:eastAsia="zh-CN"/>
              </w:rPr>
              <w:t>无线网路和移动网路概述，WiFi:802.11无线局域网，蜂窝互联网接入，移动通信IP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22605">
            <w:pPr>
              <w:bidi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 w14:paraId="383BDAE8">
            <w:pPr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6545F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lang w:eastAsia="zh-CN"/>
              </w:rPr>
              <w:t>Homework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5</w:t>
            </w:r>
          </w:p>
          <w:p w14:paraId="787D8238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家庭作业</w:t>
            </w:r>
            <w:r>
              <w:rPr>
                <w:rFonts w:hint="default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 w14:paraId="5278C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E7013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5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FCC80"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Chapter 8 Security in Computer Networks</w:t>
            </w:r>
          </w:p>
          <w:p w14:paraId="1B9D4A67">
            <w:pPr>
              <w:bidi w:val="0"/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第8章 计算机网络中的安全</w:t>
            </w:r>
          </w:p>
          <w:p w14:paraId="45049592"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Network security, cryptography principles, message integrity and digital signature, network layer security, making wireless LAN secure, operational security</w:t>
            </w:r>
          </w:p>
          <w:p w14:paraId="20ABAA23"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网络安全，密码学原理，报文完整性和数字签名，网络层安全性，使无线局域网安全，操作安全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9443CC">
            <w:pPr>
              <w:bidi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Lecture and Discussion</w:t>
            </w:r>
          </w:p>
          <w:p w14:paraId="27BAFFE1">
            <w:pPr>
              <w:bidi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授课与讨论</w:t>
            </w: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F3637"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</w:tr>
      <w:tr w14:paraId="78D04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2A1F8E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5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205580"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Students will present their project which they work on in the semester. The Presentation will include PPT, Recorded Video and Thesis with 1200 words.</w:t>
            </w:r>
          </w:p>
          <w:p w14:paraId="277625CD"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学生将展示他们在学期中从事的项目。演讲将包括PPT，录制的视频和论文，1200字。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E4AC7">
            <w:pPr>
              <w:bidi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33548"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</w:tr>
      <w:tr w14:paraId="2B959E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7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A8DD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55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F69411"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Students will present their project which they work on in the semester. The Presentation will include PPT, Recorded Video and Thesis with 1200 words.</w:t>
            </w:r>
          </w:p>
          <w:p w14:paraId="523B876F"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学生将展示他们在学期中从事的项目。演讲将包括PPT，录制的视频和论文，1200字。</w:t>
            </w:r>
          </w:p>
        </w:tc>
        <w:tc>
          <w:tcPr>
            <w:tcW w:w="12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8EC76">
            <w:pPr>
              <w:bidi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3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4057EF">
            <w:pPr>
              <w:bidi w:val="0"/>
              <w:jc w:val="both"/>
              <w:rPr>
                <w:rFonts w:hint="default"/>
                <w:lang w:val="en-US" w:eastAsia="zh-CN"/>
              </w:rPr>
            </w:pPr>
          </w:p>
        </w:tc>
      </w:tr>
    </w:tbl>
    <w:p w14:paraId="07F35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81" w:beforeLines="50" w:after="180" w:afterLines="50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  <w:t xml:space="preserve">三、评价方式以及在总评成绩中的比例 Assessment Index &amp; 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W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eastAsia="zh-CN"/>
        </w:rPr>
        <w:t>eight</w:t>
      </w: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lang w:val="en-US" w:eastAsia="zh-CN"/>
        </w:rPr>
        <w:t>age</w:t>
      </w:r>
    </w:p>
    <w:tbl>
      <w:tblPr>
        <w:tblStyle w:val="5"/>
        <w:tblpPr w:leftFromText="180" w:rightFromText="180" w:vertAnchor="text" w:horzAnchor="margin" w:tblpX="87" w:tblpY="24"/>
        <w:tblOverlap w:val="never"/>
        <w:tblW w:w="8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4749"/>
        <w:gridCol w:w="1964"/>
      </w:tblGrid>
      <w:tr w14:paraId="1515D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077" w:type="dxa"/>
            <w:shd w:val="clear" w:color="auto" w:fill="auto"/>
            <w:vAlign w:val="center"/>
          </w:tcPr>
          <w:p w14:paraId="5E4A96AD"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总评构成（X）</w:t>
            </w:r>
          </w:p>
          <w:p w14:paraId="52DB5FAD"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Grading Computation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4C3658F4"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评价方式</w:t>
            </w:r>
          </w:p>
          <w:p w14:paraId="43864F39"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Assessment Index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9152AEA"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</w:rPr>
              <w:t>占比</w:t>
            </w:r>
            <w:r>
              <w:rPr>
                <w:rFonts w:hint="eastAsia" w:ascii="黑体" w:hAnsi="黑体" w:eastAsia="黑体" w:cs="黑体"/>
                <w:b w:val="0"/>
                <w:bCs w:val="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%)</w:t>
            </w:r>
          </w:p>
          <w:p w14:paraId="2A58D0F2"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lang w:val="en-US" w:eastAsia="zh-CN"/>
              </w:rPr>
              <w:t>Weightage（%）</w:t>
            </w:r>
          </w:p>
        </w:tc>
      </w:tr>
      <w:tr w14:paraId="79BE2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shd w:val="clear" w:color="auto" w:fill="auto"/>
            <w:vAlign w:val="center"/>
          </w:tcPr>
          <w:p w14:paraId="5126F348">
            <w:pPr>
              <w:bidi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>X</w:t>
            </w:r>
            <w:r>
              <w:rPr>
                <w:rFonts w:hint="default"/>
              </w:rPr>
              <w:t>1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68CFCB2E">
            <w:pPr>
              <w:bidi w:val="0"/>
            </w:pPr>
            <w:r>
              <w:rPr>
                <w:rtl w:val="0"/>
              </w:rPr>
              <w:t>期末考核：个人项目报告</w:t>
            </w:r>
          </w:p>
          <w:p w14:paraId="3B1D7DE1">
            <w:pPr>
              <w:bidi w:val="0"/>
              <w:rPr>
                <w:rFonts w:hint="eastAsia"/>
                <w:bCs/>
                <w:color w:val="000000"/>
                <w:sz w:val="20"/>
                <w:szCs w:val="20"/>
              </w:rPr>
            </w:pPr>
            <w:r>
              <w:rPr>
                <w:rtl w:val="0"/>
              </w:rPr>
              <w:t>Final assessment: personal project report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7330584">
            <w:pPr>
              <w:bidi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default"/>
                <w:lang w:val="en-US" w:eastAsia="zh-CN"/>
              </w:rPr>
              <w:t>50%</w:t>
            </w:r>
          </w:p>
        </w:tc>
      </w:tr>
      <w:tr w14:paraId="43297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shd w:val="clear" w:color="auto" w:fill="auto"/>
            <w:vAlign w:val="center"/>
          </w:tcPr>
          <w:p w14:paraId="3109806F">
            <w:pPr>
              <w:bidi w:val="0"/>
              <w:jc w:val="center"/>
              <w:rPr>
                <w:rFonts w:hint="eastAsia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/>
              </w:rPr>
              <w:t>X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1EB91CBB">
            <w:pPr>
              <w:bidi w:val="0"/>
            </w:pPr>
            <w:r>
              <w:rPr>
                <w:rtl w:val="0"/>
              </w:rPr>
              <w:t>过程考核：个人作业</w:t>
            </w:r>
          </w:p>
          <w:p w14:paraId="591E803E">
            <w:pPr>
              <w:bidi w:val="0"/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tl w:val="0"/>
              </w:rPr>
              <w:t>Process Assessment: Individual Assignments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4321A3F">
            <w:pPr>
              <w:bidi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default"/>
                <w:lang w:val="en-US" w:eastAsia="zh-CN"/>
              </w:rPr>
              <w:t>20%</w:t>
            </w:r>
          </w:p>
        </w:tc>
      </w:tr>
      <w:tr w14:paraId="46292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shd w:val="clear" w:color="auto" w:fill="auto"/>
            <w:vAlign w:val="center"/>
          </w:tcPr>
          <w:p w14:paraId="24E5E5E0">
            <w:pPr>
              <w:bidi w:val="0"/>
              <w:jc w:val="center"/>
              <w:rPr>
                <w:rFonts w:hint="eastAsia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/>
              </w:rPr>
              <w:t>X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2C2F19E1">
            <w:pPr>
              <w:bidi w:val="0"/>
            </w:pPr>
            <w:r>
              <w:rPr>
                <w:rtl w:val="0"/>
              </w:rPr>
              <w:t>过程考核：3个实验报告</w:t>
            </w:r>
          </w:p>
          <w:p w14:paraId="298D00F1">
            <w:pPr>
              <w:bidi w:val="0"/>
              <w:rPr>
                <w:rFonts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tl w:val="0"/>
              </w:rPr>
              <w:t>Process assessment: 3 lab reports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5CDBF7A">
            <w:pPr>
              <w:bidi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default"/>
                <w:lang w:val="en-US" w:eastAsia="zh-CN"/>
              </w:rPr>
              <w:t>20%</w:t>
            </w:r>
          </w:p>
        </w:tc>
      </w:tr>
      <w:tr w14:paraId="56F1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  <w:shd w:val="clear" w:color="auto" w:fill="auto"/>
            <w:vAlign w:val="center"/>
          </w:tcPr>
          <w:p w14:paraId="007CBD0E">
            <w:pPr>
              <w:bidi w:val="0"/>
              <w:jc w:val="center"/>
              <w:rPr>
                <w:rFonts w:hint="eastAsia" w:eastAsia="宋体"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/>
              </w:rPr>
              <w:t>X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4749" w:type="dxa"/>
            <w:shd w:val="clear" w:color="auto" w:fill="auto"/>
            <w:vAlign w:val="center"/>
          </w:tcPr>
          <w:p w14:paraId="6A42DA08">
            <w:pPr>
              <w:bidi w:val="0"/>
            </w:pPr>
            <w:r>
              <w:rPr>
                <w:rtl w:val="0"/>
              </w:rPr>
              <w:t>过程考核：课堂表现</w:t>
            </w:r>
          </w:p>
          <w:p w14:paraId="3FFF4B2D">
            <w:pPr>
              <w:bidi w:val="0"/>
              <w:rPr>
                <w:bCs/>
                <w:color w:val="000000"/>
                <w:sz w:val="20"/>
                <w:szCs w:val="20"/>
              </w:rPr>
            </w:pPr>
            <w:r>
              <w:rPr>
                <w:rtl w:val="0"/>
              </w:rPr>
              <w:t>Process Assessment: Classroom Participation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076B1DD">
            <w:pPr>
              <w:bidi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default"/>
                <w:lang w:val="en-US" w:eastAsia="zh-CN"/>
              </w:rPr>
              <w:t>10%</w:t>
            </w:r>
          </w:p>
        </w:tc>
      </w:tr>
    </w:tbl>
    <w:tbl>
      <w:tblPr>
        <w:tblStyle w:val="6"/>
        <w:tblW w:w="0" w:type="auto"/>
        <w:tblInd w:w="2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313"/>
      </w:tblGrid>
      <w:tr w14:paraId="45725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68" w:type="dxa"/>
            <w:vAlign w:val="top"/>
          </w:tcPr>
          <w:p w14:paraId="5B680D71">
            <w:pPr>
              <w:bidi w:val="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撰写人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朱曙锋</w:t>
            </w:r>
          </w:p>
          <w:p w14:paraId="5ACF190B">
            <w:pPr>
              <w:bidi w:val="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t>Writer:Shufeng Zhu</w:t>
            </w:r>
          </w:p>
        </w:tc>
        <w:tc>
          <w:tcPr>
            <w:tcW w:w="6313" w:type="dxa"/>
            <w:vAlign w:val="top"/>
          </w:tcPr>
          <w:p w14:paraId="7D52EC85">
            <w:pPr>
              <w:bidi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系主任审核签名：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审核</w:t>
            </w:r>
            <w:r>
              <w:rPr>
                <w:rFonts w:hint="eastAsia"/>
                <w:sz w:val="24"/>
                <w:szCs w:val="24"/>
              </w:rPr>
              <w:t>时间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2025年2月1日</w:t>
            </w:r>
          </w:p>
          <w:p w14:paraId="183C4790">
            <w:pPr>
              <w:bidi w:val="0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S</w:t>
            </w:r>
            <w:r>
              <w:rPr>
                <w:rFonts w:hint="default"/>
                <w:sz w:val="24"/>
                <w:szCs w:val="24"/>
                <w:lang w:val="en-US"/>
              </w:rPr>
              <w:t xml:space="preserve">ignature of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D</w:t>
            </w:r>
            <w:r>
              <w:rPr>
                <w:rFonts w:hint="default"/>
                <w:sz w:val="24"/>
                <w:szCs w:val="24"/>
                <w:lang w:val="en-US"/>
              </w:rPr>
              <w:t>ean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default"/>
                <w:sz w:val="24"/>
                <w:szCs w:val="24"/>
                <w:lang w:val="en-US"/>
              </w:rPr>
              <w:t>Review Date: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2</w:t>
            </w:r>
            <w:r>
              <w:rPr>
                <w:rFonts w:hint="default"/>
                <w:sz w:val="24"/>
                <w:szCs w:val="24"/>
                <w:lang w:val="en-US"/>
              </w:rPr>
              <w:t>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/>
                <w:sz w:val="24"/>
                <w:szCs w:val="24"/>
                <w:lang w:val="en-US"/>
              </w:rPr>
              <w:t>/202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</w:tr>
    </w:tbl>
    <w:p w14:paraId="78F9B083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135" w:left="1588" w:header="567" w:footer="488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1C094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98CE9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3F6FBA9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46AC8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AD158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  <w:p w14:paraId="6E265D1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23AD158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  <w:p w14:paraId="6E265D1D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71117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DDF24C"/>
    <w:multiLevelType w:val="singleLevel"/>
    <w:tmpl w:val="77DDF24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MDg3NDZhM2YyNjc2Y2Q0YTFiNzc0ZmU4YzE0YzAifQ=="/>
  </w:docVars>
  <w:rsids>
    <w:rsidRoot w:val="00475657"/>
    <w:rsid w:val="00001A9A"/>
    <w:rsid w:val="00004231"/>
    <w:rsid w:val="00010B54"/>
    <w:rsid w:val="000138B2"/>
    <w:rsid w:val="00021313"/>
    <w:rsid w:val="00026445"/>
    <w:rsid w:val="00026F45"/>
    <w:rsid w:val="000369D9"/>
    <w:rsid w:val="00040BAC"/>
    <w:rsid w:val="00041198"/>
    <w:rsid w:val="00042BBD"/>
    <w:rsid w:val="000439B6"/>
    <w:rsid w:val="000457BB"/>
    <w:rsid w:val="00045AE0"/>
    <w:rsid w:val="000509DC"/>
    <w:rsid w:val="0005291A"/>
    <w:rsid w:val="00054B07"/>
    <w:rsid w:val="00057407"/>
    <w:rsid w:val="00060982"/>
    <w:rsid w:val="00061DE7"/>
    <w:rsid w:val="00061DF6"/>
    <w:rsid w:val="000641BF"/>
    <w:rsid w:val="00065C53"/>
    <w:rsid w:val="000708DA"/>
    <w:rsid w:val="00071740"/>
    <w:rsid w:val="00073336"/>
    <w:rsid w:val="00075557"/>
    <w:rsid w:val="000757F8"/>
    <w:rsid w:val="00076D5E"/>
    <w:rsid w:val="00081FA0"/>
    <w:rsid w:val="00083644"/>
    <w:rsid w:val="00087FB2"/>
    <w:rsid w:val="00091A98"/>
    <w:rsid w:val="00094CE3"/>
    <w:rsid w:val="000A22C6"/>
    <w:rsid w:val="000A3531"/>
    <w:rsid w:val="000A448C"/>
    <w:rsid w:val="000A5A1C"/>
    <w:rsid w:val="000A5D03"/>
    <w:rsid w:val="000B1476"/>
    <w:rsid w:val="000B165C"/>
    <w:rsid w:val="000B38AB"/>
    <w:rsid w:val="000B4EED"/>
    <w:rsid w:val="000C1065"/>
    <w:rsid w:val="000C3A32"/>
    <w:rsid w:val="000C65FF"/>
    <w:rsid w:val="000C7AFA"/>
    <w:rsid w:val="000D033F"/>
    <w:rsid w:val="000D1B9D"/>
    <w:rsid w:val="000D532D"/>
    <w:rsid w:val="000E2757"/>
    <w:rsid w:val="000E3EC8"/>
    <w:rsid w:val="000F3B7C"/>
    <w:rsid w:val="000F3F3A"/>
    <w:rsid w:val="000F5825"/>
    <w:rsid w:val="000F77FE"/>
    <w:rsid w:val="00103793"/>
    <w:rsid w:val="001103D4"/>
    <w:rsid w:val="00111DFE"/>
    <w:rsid w:val="001121A1"/>
    <w:rsid w:val="0011669C"/>
    <w:rsid w:val="00117577"/>
    <w:rsid w:val="001212AD"/>
    <w:rsid w:val="001263D2"/>
    <w:rsid w:val="001305E1"/>
    <w:rsid w:val="0013156D"/>
    <w:rsid w:val="001323E7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57AB"/>
    <w:rsid w:val="00176B28"/>
    <w:rsid w:val="0017703A"/>
    <w:rsid w:val="00187761"/>
    <w:rsid w:val="00187F2F"/>
    <w:rsid w:val="00190BF2"/>
    <w:rsid w:val="001912F0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3644"/>
    <w:rsid w:val="002174A6"/>
    <w:rsid w:val="0021779C"/>
    <w:rsid w:val="0022097D"/>
    <w:rsid w:val="002216E5"/>
    <w:rsid w:val="0022597E"/>
    <w:rsid w:val="00233384"/>
    <w:rsid w:val="00233529"/>
    <w:rsid w:val="00240B53"/>
    <w:rsid w:val="00244026"/>
    <w:rsid w:val="00260114"/>
    <w:rsid w:val="002617B1"/>
    <w:rsid w:val="00280A20"/>
    <w:rsid w:val="00282A32"/>
    <w:rsid w:val="00283A9D"/>
    <w:rsid w:val="0028609A"/>
    <w:rsid w:val="00287142"/>
    <w:rsid w:val="0028748B"/>
    <w:rsid w:val="00290A4F"/>
    <w:rsid w:val="00290EB6"/>
    <w:rsid w:val="002953BD"/>
    <w:rsid w:val="002A0689"/>
    <w:rsid w:val="002A079E"/>
    <w:rsid w:val="002A54D5"/>
    <w:rsid w:val="002B23AD"/>
    <w:rsid w:val="002C578A"/>
    <w:rsid w:val="002D21B9"/>
    <w:rsid w:val="002D69E4"/>
    <w:rsid w:val="002E0E77"/>
    <w:rsid w:val="002E2B2D"/>
    <w:rsid w:val="002E39E6"/>
    <w:rsid w:val="002E7F5C"/>
    <w:rsid w:val="002F1335"/>
    <w:rsid w:val="002F20BD"/>
    <w:rsid w:val="002F2551"/>
    <w:rsid w:val="002F4DC5"/>
    <w:rsid w:val="002F7B3C"/>
    <w:rsid w:val="00300031"/>
    <w:rsid w:val="00302917"/>
    <w:rsid w:val="00304F7C"/>
    <w:rsid w:val="003171B3"/>
    <w:rsid w:val="003173C1"/>
    <w:rsid w:val="003204F7"/>
    <w:rsid w:val="00322425"/>
    <w:rsid w:val="0032370C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37D"/>
    <w:rsid w:val="00355A41"/>
    <w:rsid w:val="00361EF9"/>
    <w:rsid w:val="00363C7D"/>
    <w:rsid w:val="003671B3"/>
    <w:rsid w:val="003713F2"/>
    <w:rsid w:val="0037264D"/>
    <w:rsid w:val="00372A06"/>
    <w:rsid w:val="00374269"/>
    <w:rsid w:val="00376924"/>
    <w:rsid w:val="00376FDE"/>
    <w:rsid w:val="00380DE1"/>
    <w:rsid w:val="00381B5D"/>
    <w:rsid w:val="00382FDD"/>
    <w:rsid w:val="00387718"/>
    <w:rsid w:val="003958D4"/>
    <w:rsid w:val="003A11A6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79FD"/>
    <w:rsid w:val="003D016C"/>
    <w:rsid w:val="003D2737"/>
    <w:rsid w:val="003D50B6"/>
    <w:rsid w:val="003D7D0A"/>
    <w:rsid w:val="003E152E"/>
    <w:rsid w:val="003E73F5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3827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622"/>
    <w:rsid w:val="00496FB3"/>
    <w:rsid w:val="004A33E0"/>
    <w:rsid w:val="004A3808"/>
    <w:rsid w:val="004A59AC"/>
    <w:rsid w:val="004A5EC5"/>
    <w:rsid w:val="004A649E"/>
    <w:rsid w:val="004B026C"/>
    <w:rsid w:val="004B04C5"/>
    <w:rsid w:val="004B11AB"/>
    <w:rsid w:val="004B3566"/>
    <w:rsid w:val="004C1D3E"/>
    <w:rsid w:val="004C7613"/>
    <w:rsid w:val="004D07ED"/>
    <w:rsid w:val="004E412A"/>
    <w:rsid w:val="004E4FD1"/>
    <w:rsid w:val="004E68E7"/>
    <w:rsid w:val="004F0DAB"/>
    <w:rsid w:val="004F3499"/>
    <w:rsid w:val="005003D0"/>
    <w:rsid w:val="00500511"/>
    <w:rsid w:val="00503609"/>
    <w:rsid w:val="00503BD4"/>
    <w:rsid w:val="005041F9"/>
    <w:rsid w:val="005051C3"/>
    <w:rsid w:val="00505E1F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0780"/>
    <w:rsid w:val="0056101B"/>
    <w:rsid w:val="0056466D"/>
    <w:rsid w:val="00566DB7"/>
    <w:rsid w:val="0056717F"/>
    <w:rsid w:val="00570125"/>
    <w:rsid w:val="00572687"/>
    <w:rsid w:val="00573FD0"/>
    <w:rsid w:val="0057475B"/>
    <w:rsid w:val="00582439"/>
    <w:rsid w:val="005875E0"/>
    <w:rsid w:val="00587CC3"/>
    <w:rsid w:val="00597E56"/>
    <w:rsid w:val="005A136E"/>
    <w:rsid w:val="005B6225"/>
    <w:rsid w:val="005C4583"/>
    <w:rsid w:val="005D214C"/>
    <w:rsid w:val="005D54FC"/>
    <w:rsid w:val="005E1AE0"/>
    <w:rsid w:val="005E29D2"/>
    <w:rsid w:val="005E38CB"/>
    <w:rsid w:val="005E75F3"/>
    <w:rsid w:val="005E78A3"/>
    <w:rsid w:val="005E7A88"/>
    <w:rsid w:val="005F0931"/>
    <w:rsid w:val="005F134A"/>
    <w:rsid w:val="005F2CBF"/>
    <w:rsid w:val="006044A3"/>
    <w:rsid w:val="006123C8"/>
    <w:rsid w:val="006146E0"/>
    <w:rsid w:val="00617A4B"/>
    <w:rsid w:val="006208E9"/>
    <w:rsid w:val="0062514D"/>
    <w:rsid w:val="0062610F"/>
    <w:rsid w:val="00630676"/>
    <w:rsid w:val="006307C2"/>
    <w:rsid w:val="00631302"/>
    <w:rsid w:val="0063339D"/>
    <w:rsid w:val="00633B81"/>
    <w:rsid w:val="00635161"/>
    <w:rsid w:val="00637235"/>
    <w:rsid w:val="0064085C"/>
    <w:rsid w:val="00642FF2"/>
    <w:rsid w:val="006434F1"/>
    <w:rsid w:val="006537ED"/>
    <w:rsid w:val="00654410"/>
    <w:rsid w:val="00662291"/>
    <w:rsid w:val="00670F19"/>
    <w:rsid w:val="0067285B"/>
    <w:rsid w:val="006731CA"/>
    <w:rsid w:val="006777DC"/>
    <w:rsid w:val="00681194"/>
    <w:rsid w:val="006814F8"/>
    <w:rsid w:val="00682C62"/>
    <w:rsid w:val="006849D2"/>
    <w:rsid w:val="00686F11"/>
    <w:rsid w:val="00687DC8"/>
    <w:rsid w:val="00692B28"/>
    <w:rsid w:val="00693552"/>
    <w:rsid w:val="00697452"/>
    <w:rsid w:val="006A006A"/>
    <w:rsid w:val="006A069C"/>
    <w:rsid w:val="006A2DDC"/>
    <w:rsid w:val="006A4FA3"/>
    <w:rsid w:val="006A7566"/>
    <w:rsid w:val="006B0F20"/>
    <w:rsid w:val="006B1B20"/>
    <w:rsid w:val="006B27EF"/>
    <w:rsid w:val="006B2921"/>
    <w:rsid w:val="006B3072"/>
    <w:rsid w:val="006B541D"/>
    <w:rsid w:val="006C15AE"/>
    <w:rsid w:val="006C5B2B"/>
    <w:rsid w:val="006D5C73"/>
    <w:rsid w:val="006D7264"/>
    <w:rsid w:val="006D793D"/>
    <w:rsid w:val="006F2384"/>
    <w:rsid w:val="006F4482"/>
    <w:rsid w:val="00701C32"/>
    <w:rsid w:val="00704C15"/>
    <w:rsid w:val="0070511C"/>
    <w:rsid w:val="00714CF5"/>
    <w:rsid w:val="00723A6E"/>
    <w:rsid w:val="00727FB2"/>
    <w:rsid w:val="007308B2"/>
    <w:rsid w:val="0073594C"/>
    <w:rsid w:val="00736189"/>
    <w:rsid w:val="00740FE8"/>
    <w:rsid w:val="00743E1E"/>
    <w:rsid w:val="00744253"/>
    <w:rsid w:val="00745FA1"/>
    <w:rsid w:val="007507A0"/>
    <w:rsid w:val="00751EF5"/>
    <w:rsid w:val="00752375"/>
    <w:rsid w:val="00761732"/>
    <w:rsid w:val="007637A0"/>
    <w:rsid w:val="00771F73"/>
    <w:rsid w:val="00773466"/>
    <w:rsid w:val="007752C7"/>
    <w:rsid w:val="0078027D"/>
    <w:rsid w:val="00780EC3"/>
    <w:rsid w:val="007825FB"/>
    <w:rsid w:val="007829F6"/>
    <w:rsid w:val="00787558"/>
    <w:rsid w:val="00787DF8"/>
    <w:rsid w:val="007905E9"/>
    <w:rsid w:val="00792816"/>
    <w:rsid w:val="00794E0E"/>
    <w:rsid w:val="00794FFA"/>
    <w:rsid w:val="007A042A"/>
    <w:rsid w:val="007A25D3"/>
    <w:rsid w:val="007A4668"/>
    <w:rsid w:val="007B071F"/>
    <w:rsid w:val="007B07EA"/>
    <w:rsid w:val="007B59C2"/>
    <w:rsid w:val="007B5F54"/>
    <w:rsid w:val="007B5F95"/>
    <w:rsid w:val="007C27C3"/>
    <w:rsid w:val="007C3319"/>
    <w:rsid w:val="007C4971"/>
    <w:rsid w:val="007C7B1F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7D3"/>
    <w:rsid w:val="00814A3F"/>
    <w:rsid w:val="00816C25"/>
    <w:rsid w:val="008175E8"/>
    <w:rsid w:val="00817A47"/>
    <w:rsid w:val="00825571"/>
    <w:rsid w:val="00825F1F"/>
    <w:rsid w:val="00826511"/>
    <w:rsid w:val="00830058"/>
    <w:rsid w:val="0083049E"/>
    <w:rsid w:val="0083083F"/>
    <w:rsid w:val="00831346"/>
    <w:rsid w:val="00831D53"/>
    <w:rsid w:val="00840954"/>
    <w:rsid w:val="008429CE"/>
    <w:rsid w:val="00845530"/>
    <w:rsid w:val="008550AF"/>
    <w:rsid w:val="0086152D"/>
    <w:rsid w:val="00865C6A"/>
    <w:rsid w:val="008665DF"/>
    <w:rsid w:val="00866AEC"/>
    <w:rsid w:val="00866B26"/>
    <w:rsid w:val="00866CD5"/>
    <w:rsid w:val="008702F7"/>
    <w:rsid w:val="00873C4B"/>
    <w:rsid w:val="00882E20"/>
    <w:rsid w:val="008902F7"/>
    <w:rsid w:val="00892651"/>
    <w:rsid w:val="00896841"/>
    <w:rsid w:val="008A2553"/>
    <w:rsid w:val="008A59C0"/>
    <w:rsid w:val="008B3DB4"/>
    <w:rsid w:val="008B56AB"/>
    <w:rsid w:val="008B71F2"/>
    <w:rsid w:val="008C106E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6BF3"/>
    <w:rsid w:val="00900A34"/>
    <w:rsid w:val="00901AA0"/>
    <w:rsid w:val="009035F1"/>
    <w:rsid w:val="009061AF"/>
    <w:rsid w:val="0091127F"/>
    <w:rsid w:val="00914040"/>
    <w:rsid w:val="00915359"/>
    <w:rsid w:val="009168F4"/>
    <w:rsid w:val="00920ABF"/>
    <w:rsid w:val="00920D39"/>
    <w:rsid w:val="00922B9C"/>
    <w:rsid w:val="0092367E"/>
    <w:rsid w:val="00925AAB"/>
    <w:rsid w:val="00934AC4"/>
    <w:rsid w:val="00935F4D"/>
    <w:rsid w:val="009378D3"/>
    <w:rsid w:val="009415D2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6AFC"/>
    <w:rsid w:val="009859BF"/>
    <w:rsid w:val="00990BDA"/>
    <w:rsid w:val="009937CB"/>
    <w:rsid w:val="009959B1"/>
    <w:rsid w:val="00997348"/>
    <w:rsid w:val="0099751B"/>
    <w:rsid w:val="009A0987"/>
    <w:rsid w:val="009A3F3D"/>
    <w:rsid w:val="009A4AC6"/>
    <w:rsid w:val="009A649F"/>
    <w:rsid w:val="009A78CD"/>
    <w:rsid w:val="009B045A"/>
    <w:rsid w:val="009B475C"/>
    <w:rsid w:val="009B52BE"/>
    <w:rsid w:val="009B608E"/>
    <w:rsid w:val="009B73EC"/>
    <w:rsid w:val="009B75BF"/>
    <w:rsid w:val="009C2C3A"/>
    <w:rsid w:val="009C5518"/>
    <w:rsid w:val="009C5E61"/>
    <w:rsid w:val="009C7751"/>
    <w:rsid w:val="009D1492"/>
    <w:rsid w:val="009D3BA7"/>
    <w:rsid w:val="009D5969"/>
    <w:rsid w:val="009E4677"/>
    <w:rsid w:val="009F2975"/>
    <w:rsid w:val="009F564F"/>
    <w:rsid w:val="009F660E"/>
    <w:rsid w:val="009F71B4"/>
    <w:rsid w:val="009F725E"/>
    <w:rsid w:val="009F7496"/>
    <w:rsid w:val="00A0348E"/>
    <w:rsid w:val="00A03F18"/>
    <w:rsid w:val="00A04CBF"/>
    <w:rsid w:val="00A05D9D"/>
    <w:rsid w:val="00A11900"/>
    <w:rsid w:val="00A125DD"/>
    <w:rsid w:val="00A13721"/>
    <w:rsid w:val="00A15947"/>
    <w:rsid w:val="00A2029C"/>
    <w:rsid w:val="00A20498"/>
    <w:rsid w:val="00A20819"/>
    <w:rsid w:val="00A23005"/>
    <w:rsid w:val="00A26225"/>
    <w:rsid w:val="00A3339A"/>
    <w:rsid w:val="00A33917"/>
    <w:rsid w:val="00A34159"/>
    <w:rsid w:val="00A36DF9"/>
    <w:rsid w:val="00A37F7D"/>
    <w:rsid w:val="00A41F2A"/>
    <w:rsid w:val="00A4496E"/>
    <w:rsid w:val="00A453B3"/>
    <w:rsid w:val="00A47514"/>
    <w:rsid w:val="00A505AB"/>
    <w:rsid w:val="00A53D77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5246"/>
    <w:rsid w:val="00A978EA"/>
    <w:rsid w:val="00A979D1"/>
    <w:rsid w:val="00AA0E2A"/>
    <w:rsid w:val="00AA2454"/>
    <w:rsid w:val="00AA5DB7"/>
    <w:rsid w:val="00AA67D2"/>
    <w:rsid w:val="00AA6DF9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2C88"/>
    <w:rsid w:val="00AD3670"/>
    <w:rsid w:val="00AD606E"/>
    <w:rsid w:val="00AD651D"/>
    <w:rsid w:val="00AF5CCA"/>
    <w:rsid w:val="00B01533"/>
    <w:rsid w:val="00B05815"/>
    <w:rsid w:val="00B11918"/>
    <w:rsid w:val="00B1252F"/>
    <w:rsid w:val="00B13176"/>
    <w:rsid w:val="00B1624A"/>
    <w:rsid w:val="00B209EB"/>
    <w:rsid w:val="00B20B0B"/>
    <w:rsid w:val="00B22649"/>
    <w:rsid w:val="00B2417E"/>
    <w:rsid w:val="00B249D5"/>
    <w:rsid w:val="00B25B41"/>
    <w:rsid w:val="00B276C4"/>
    <w:rsid w:val="00B3219E"/>
    <w:rsid w:val="00B36387"/>
    <w:rsid w:val="00B36D8C"/>
    <w:rsid w:val="00B371AE"/>
    <w:rsid w:val="00B41071"/>
    <w:rsid w:val="00B438B9"/>
    <w:rsid w:val="00B44DC3"/>
    <w:rsid w:val="00B527EC"/>
    <w:rsid w:val="00B54E11"/>
    <w:rsid w:val="00B56496"/>
    <w:rsid w:val="00B751A9"/>
    <w:rsid w:val="00B7624C"/>
    <w:rsid w:val="00B767B7"/>
    <w:rsid w:val="00BA5396"/>
    <w:rsid w:val="00BB00B3"/>
    <w:rsid w:val="00BB0583"/>
    <w:rsid w:val="00BC09B7"/>
    <w:rsid w:val="00BC622E"/>
    <w:rsid w:val="00BE1F18"/>
    <w:rsid w:val="00BE1F39"/>
    <w:rsid w:val="00BE747E"/>
    <w:rsid w:val="00BE7EFB"/>
    <w:rsid w:val="00BF58A8"/>
    <w:rsid w:val="00BF7135"/>
    <w:rsid w:val="00C04815"/>
    <w:rsid w:val="00C13E75"/>
    <w:rsid w:val="00C15FA6"/>
    <w:rsid w:val="00C164B5"/>
    <w:rsid w:val="00C170D9"/>
    <w:rsid w:val="00C26266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0BD6"/>
    <w:rsid w:val="00CA1CEF"/>
    <w:rsid w:val="00CB08A7"/>
    <w:rsid w:val="00CB6642"/>
    <w:rsid w:val="00CB6942"/>
    <w:rsid w:val="00CB7109"/>
    <w:rsid w:val="00CC0BE5"/>
    <w:rsid w:val="00CC7DCB"/>
    <w:rsid w:val="00CD327C"/>
    <w:rsid w:val="00CD6241"/>
    <w:rsid w:val="00CD632A"/>
    <w:rsid w:val="00CE12AB"/>
    <w:rsid w:val="00CE601F"/>
    <w:rsid w:val="00CF057C"/>
    <w:rsid w:val="00CF089F"/>
    <w:rsid w:val="00CF317D"/>
    <w:rsid w:val="00D04B1C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13A3"/>
    <w:rsid w:val="00D7212C"/>
    <w:rsid w:val="00D77CB5"/>
    <w:rsid w:val="00D8521A"/>
    <w:rsid w:val="00D8659C"/>
    <w:rsid w:val="00D87174"/>
    <w:rsid w:val="00D87438"/>
    <w:rsid w:val="00D90BC5"/>
    <w:rsid w:val="00D92235"/>
    <w:rsid w:val="00D943B7"/>
    <w:rsid w:val="00DA47FE"/>
    <w:rsid w:val="00DA48B7"/>
    <w:rsid w:val="00DB7433"/>
    <w:rsid w:val="00DB74C6"/>
    <w:rsid w:val="00DC1BDA"/>
    <w:rsid w:val="00DC78C9"/>
    <w:rsid w:val="00DC7AA0"/>
    <w:rsid w:val="00DD0E64"/>
    <w:rsid w:val="00DD1732"/>
    <w:rsid w:val="00DD3088"/>
    <w:rsid w:val="00DD78B1"/>
    <w:rsid w:val="00DE66BE"/>
    <w:rsid w:val="00DE6802"/>
    <w:rsid w:val="00DE7A45"/>
    <w:rsid w:val="00DF1D4C"/>
    <w:rsid w:val="00DF28B9"/>
    <w:rsid w:val="00DF7EBD"/>
    <w:rsid w:val="00E020D5"/>
    <w:rsid w:val="00E02A66"/>
    <w:rsid w:val="00E0534E"/>
    <w:rsid w:val="00E0657D"/>
    <w:rsid w:val="00E07D9C"/>
    <w:rsid w:val="00E127B6"/>
    <w:rsid w:val="00E16016"/>
    <w:rsid w:val="00E1648B"/>
    <w:rsid w:val="00E166D8"/>
    <w:rsid w:val="00E17EEE"/>
    <w:rsid w:val="00E200ED"/>
    <w:rsid w:val="00E20B29"/>
    <w:rsid w:val="00E27623"/>
    <w:rsid w:val="00E306F6"/>
    <w:rsid w:val="00E31628"/>
    <w:rsid w:val="00E32DD8"/>
    <w:rsid w:val="00E4037B"/>
    <w:rsid w:val="00E43444"/>
    <w:rsid w:val="00E46564"/>
    <w:rsid w:val="00E46976"/>
    <w:rsid w:val="00E52CD7"/>
    <w:rsid w:val="00E573C0"/>
    <w:rsid w:val="00E57781"/>
    <w:rsid w:val="00E611E6"/>
    <w:rsid w:val="00E67717"/>
    <w:rsid w:val="00E70DFC"/>
    <w:rsid w:val="00E7207F"/>
    <w:rsid w:val="00E72B2E"/>
    <w:rsid w:val="00E72C30"/>
    <w:rsid w:val="00E760A2"/>
    <w:rsid w:val="00E8561E"/>
    <w:rsid w:val="00E92914"/>
    <w:rsid w:val="00E939F9"/>
    <w:rsid w:val="00E9734C"/>
    <w:rsid w:val="00EA36A4"/>
    <w:rsid w:val="00EA39EF"/>
    <w:rsid w:val="00EA4314"/>
    <w:rsid w:val="00EA5341"/>
    <w:rsid w:val="00EA54AF"/>
    <w:rsid w:val="00EB4D8A"/>
    <w:rsid w:val="00EB4FF6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0C37"/>
    <w:rsid w:val="00EF1BEE"/>
    <w:rsid w:val="00EF276E"/>
    <w:rsid w:val="00F0062E"/>
    <w:rsid w:val="00F017A7"/>
    <w:rsid w:val="00F0291C"/>
    <w:rsid w:val="00F02E1D"/>
    <w:rsid w:val="00F03CA8"/>
    <w:rsid w:val="00F0406B"/>
    <w:rsid w:val="00F04720"/>
    <w:rsid w:val="00F07E95"/>
    <w:rsid w:val="00F1058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6CF5"/>
    <w:rsid w:val="00F75B0B"/>
    <w:rsid w:val="00F91469"/>
    <w:rsid w:val="00F938D7"/>
    <w:rsid w:val="00F948E3"/>
    <w:rsid w:val="00F95F7A"/>
    <w:rsid w:val="00F968BE"/>
    <w:rsid w:val="00FA52B8"/>
    <w:rsid w:val="00FA57E1"/>
    <w:rsid w:val="00FA6A7E"/>
    <w:rsid w:val="00FB15A4"/>
    <w:rsid w:val="00FB1F55"/>
    <w:rsid w:val="00FB4AE3"/>
    <w:rsid w:val="00FD313C"/>
    <w:rsid w:val="00FE319F"/>
    <w:rsid w:val="00FE4A55"/>
    <w:rsid w:val="00FE6709"/>
    <w:rsid w:val="00FF2D60"/>
    <w:rsid w:val="0250298D"/>
    <w:rsid w:val="03012C61"/>
    <w:rsid w:val="062937BE"/>
    <w:rsid w:val="0B02141F"/>
    <w:rsid w:val="0DB76A4A"/>
    <w:rsid w:val="0EA7461B"/>
    <w:rsid w:val="17BF5F66"/>
    <w:rsid w:val="199D2E85"/>
    <w:rsid w:val="1B9B294B"/>
    <w:rsid w:val="1C0E54A5"/>
    <w:rsid w:val="1FE3137B"/>
    <w:rsid w:val="20AA5ABC"/>
    <w:rsid w:val="21E11F6D"/>
    <w:rsid w:val="2E463A76"/>
    <w:rsid w:val="2E59298A"/>
    <w:rsid w:val="2F5219B0"/>
    <w:rsid w:val="334970A0"/>
    <w:rsid w:val="34CE1428"/>
    <w:rsid w:val="35FB4D36"/>
    <w:rsid w:val="37E50B00"/>
    <w:rsid w:val="383B180F"/>
    <w:rsid w:val="388D3636"/>
    <w:rsid w:val="41546AA6"/>
    <w:rsid w:val="455F4AA7"/>
    <w:rsid w:val="49DF08B3"/>
    <w:rsid w:val="4CE00959"/>
    <w:rsid w:val="5105652E"/>
    <w:rsid w:val="58E56AAA"/>
    <w:rsid w:val="5AD81490"/>
    <w:rsid w:val="5CFD2F99"/>
    <w:rsid w:val="5DFC126E"/>
    <w:rsid w:val="5EC24D31"/>
    <w:rsid w:val="60FA0E5B"/>
    <w:rsid w:val="622F4A5F"/>
    <w:rsid w:val="65310993"/>
    <w:rsid w:val="69F12071"/>
    <w:rsid w:val="6A277BE4"/>
    <w:rsid w:val="6E256335"/>
    <w:rsid w:val="6FFB68ED"/>
    <w:rsid w:val="700912C5"/>
    <w:rsid w:val="71035680"/>
    <w:rsid w:val="74F62C86"/>
    <w:rsid w:val="79912BEB"/>
    <w:rsid w:val="7B93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character" w:styleId="10">
    <w:name w:val="annotation reference"/>
    <w:basedOn w:val="7"/>
    <w:semiHidden/>
    <w:unhideWhenUsed/>
    <w:qFormat/>
    <w:uiPriority w:val="0"/>
    <w:rPr>
      <w:sz w:val="21"/>
      <w:szCs w:val="21"/>
    </w:rPr>
  </w:style>
  <w:style w:type="paragraph" w:customStyle="1" w:styleId="11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2">
    <w:name w:val="批注文字 字符"/>
    <w:basedOn w:val="7"/>
    <w:link w:val="2"/>
    <w:autoRedefine/>
    <w:qFormat/>
    <w:uiPriority w:val="99"/>
    <w:rPr>
      <w:rFonts w:eastAsia="PMingLiU"/>
      <w:kern w:val="2"/>
      <w:sz w:val="24"/>
      <w:szCs w:val="24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1151</Words>
  <Characters>3267</Characters>
  <Lines>339</Lines>
  <Paragraphs>275</Paragraphs>
  <TotalTime>27</TotalTime>
  <ScaleCrop>false</ScaleCrop>
  <LinksUpToDate>false</LinksUpToDate>
  <CharactersWithSpaces>3597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2025-02-21T04:43:14Z</dcterms:modified>
  <dc:title>上海建桥学院教学进度计划表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RubyTemplateID" linkTarget="0">
    <vt:lpwstr>6</vt:lpwstr>
  </property>
  <property fmtid="{D5CDD505-2E9C-101B-9397-08002B2CF9AE}" pid="4" name="ICV">
    <vt:lpwstr>8C69CCC59B5D4F31B7A7F9ACA37136A7_13</vt:lpwstr>
  </property>
</Properties>
</file>