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8"/>
          <w:szCs w:val="30"/>
        </w:rPr>
      </w:pPr>
      <w:r>
        <w:rPr>
          <w:rFonts w:hint="eastAsia" w:asciiTheme="minorEastAsia" w:hAnsiTheme="minorEastAsia" w:eastAsiaTheme="minorEastAsia"/>
          <w:bCs/>
          <w:kern w:val="0"/>
          <w:sz w:val="40"/>
          <w:szCs w:val="40"/>
        </w:rPr>
        <w:t xml:space="preserve"> </w:t>
      </w: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upright="1"/>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tWR5rUAAAACAEAAA8AAAAAAAAAAQAgAAAAIgAAAGRycy9kb3ducmV2&#10;LnhtbFBLAQIUABQAAAAIAIdO4kB81tg7xwEAAIADAAAOAAAAAAAAAAEAIAAAACMBAABkcnMvZTJv&#10;RG9jLnhtbFBLBQYAAAAABgAGAFkBAABcBQ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【影视片头设计】</w:t>
      </w:r>
    </w:p>
    <w:p>
      <w:pPr>
        <w:shd w:val="clear" w:color="auto" w:fill="F5F5F5"/>
        <w:spacing w:line="360" w:lineRule="auto"/>
        <w:jc w:val="center"/>
        <w:textAlignment w:val="top"/>
        <w:rPr>
          <w:rFonts w:ascii="Arial" w:hAnsi="Arial" w:cs="Arial"/>
          <w:color w:val="888888"/>
          <w:kern w:val="0"/>
          <w:sz w:val="20"/>
          <w:szCs w:val="20"/>
        </w:rPr>
      </w:pPr>
      <w:r>
        <w:rPr>
          <w:rFonts w:hint="eastAsia"/>
          <w:b/>
          <w:sz w:val="28"/>
          <w:szCs w:val="30"/>
        </w:rPr>
        <w:t>【</w:t>
      </w:r>
      <w:r>
        <w:rPr>
          <w:rFonts w:hint="eastAsia" w:cs="Calibri"/>
          <w:b/>
          <w:sz w:val="28"/>
          <w:szCs w:val="30"/>
        </w:rPr>
        <w:t>Movie and TV Titles Design</w:t>
      </w:r>
      <w:r>
        <w:rPr>
          <w:rFonts w:hint="eastAsia"/>
          <w:b/>
          <w:sz w:val="28"/>
          <w:szCs w:val="30"/>
        </w:rPr>
        <w:t>】</w:t>
      </w:r>
      <w:bookmarkStart w:id="0" w:name="a2"/>
      <w:bookmarkEnd w:id="0"/>
    </w:p>
    <w:p>
      <w:pPr>
        <w:spacing w:before="156" w:beforeLines="50" w:after="156" w:afterLines="50" w:line="360" w:lineRule="auto"/>
        <w:rPr>
          <w:b/>
          <w:color w:val="008080"/>
          <w:sz w:val="22"/>
        </w:rPr>
      </w:pPr>
      <w:r>
        <w:rPr>
          <w:rFonts w:ascii="黑体" w:hAnsi="宋体" w:eastAsia="黑体"/>
          <w:sz w:val="22"/>
        </w:rPr>
        <w:t>一</w:t>
      </w:r>
      <w:r>
        <w:rPr>
          <w:rFonts w:hint="eastAsia" w:ascii="黑体" w:hAnsi="宋体" w:eastAsia="黑体"/>
          <w:sz w:val="22"/>
        </w:rPr>
        <w:t>、</w:t>
      </w:r>
      <w:r>
        <w:rPr>
          <w:rFonts w:ascii="黑体" w:hAnsi="宋体" w:eastAsia="黑体"/>
          <w:sz w:val="22"/>
        </w:rPr>
        <w:t>基本信息</w:t>
      </w:r>
      <w:r>
        <w:rPr>
          <w:rFonts w:hint="eastAsia" w:ascii="黑体" w:hAnsi="宋体" w:eastAsia="黑体"/>
          <w:sz w:val="22"/>
        </w:rPr>
        <w:t xml:space="preserve"> </w:t>
      </w:r>
    </w:p>
    <w:p>
      <w:pPr>
        <w:snapToGrid w:val="0"/>
        <w:spacing w:line="360" w:lineRule="auto"/>
        <w:ind w:firstLine="442" w:firstLineChars="200"/>
        <w:rPr>
          <w:color w:val="000000"/>
          <w:sz w:val="22"/>
        </w:rPr>
      </w:pPr>
      <w:r>
        <w:rPr>
          <w:b/>
          <w:bCs/>
          <w:color w:val="000000"/>
          <w:sz w:val="22"/>
        </w:rPr>
        <w:t>课程代码：</w:t>
      </w:r>
      <w:r>
        <w:rPr>
          <w:color w:val="000000"/>
          <w:sz w:val="22"/>
        </w:rPr>
        <w:t>【</w:t>
      </w:r>
      <w:r>
        <w:rPr>
          <w:rFonts w:hint="eastAsia" w:ascii="宋体" w:hAnsi="宋体" w:cs="宋体"/>
          <w:color w:val="000000"/>
          <w:sz w:val="22"/>
        </w:rPr>
        <w:t>2040594</w:t>
      </w:r>
      <w:r>
        <w:rPr>
          <w:color w:val="000000"/>
          <w:sz w:val="22"/>
        </w:rPr>
        <w:t>】</w:t>
      </w:r>
    </w:p>
    <w:p>
      <w:pPr>
        <w:snapToGrid w:val="0"/>
        <w:spacing w:line="360" w:lineRule="auto"/>
        <w:ind w:firstLine="442" w:firstLineChars="200"/>
        <w:rPr>
          <w:color w:val="000000"/>
          <w:sz w:val="22"/>
        </w:rPr>
      </w:pPr>
      <w:r>
        <w:rPr>
          <w:b/>
          <w:bCs/>
          <w:color w:val="000000"/>
          <w:sz w:val="22"/>
        </w:rPr>
        <w:t>课程学分：</w:t>
      </w:r>
      <w:r>
        <w:rPr>
          <w:color w:val="000000"/>
          <w:sz w:val="22"/>
        </w:rPr>
        <w:t>【</w:t>
      </w:r>
      <w:r>
        <w:rPr>
          <w:rFonts w:hint="eastAsia" w:ascii="宋体" w:hAnsi="宋体" w:cs="宋体"/>
          <w:color w:val="000000"/>
          <w:sz w:val="22"/>
        </w:rPr>
        <w:t>3</w:t>
      </w:r>
      <w:r>
        <w:rPr>
          <w:color w:val="000000"/>
          <w:sz w:val="22"/>
        </w:rPr>
        <w:t>】</w:t>
      </w:r>
    </w:p>
    <w:p>
      <w:pPr>
        <w:snapToGrid w:val="0"/>
        <w:spacing w:line="360" w:lineRule="auto"/>
        <w:ind w:firstLine="442" w:firstLineChars="200"/>
        <w:rPr>
          <w:color w:val="000000"/>
          <w:sz w:val="22"/>
        </w:rPr>
      </w:pPr>
      <w:r>
        <w:rPr>
          <w:b/>
          <w:bCs/>
          <w:color w:val="000000"/>
          <w:sz w:val="22"/>
        </w:rPr>
        <w:t>面向专业：</w:t>
      </w:r>
      <w:r>
        <w:rPr>
          <w:color w:val="000000"/>
          <w:sz w:val="22"/>
        </w:rPr>
        <w:t>【</w:t>
      </w:r>
      <w:r>
        <w:rPr>
          <w:rFonts w:hint="eastAsia"/>
          <w:color w:val="000000"/>
          <w:sz w:val="22"/>
        </w:rPr>
        <w:t>数字媒体艺术</w:t>
      </w:r>
      <w:r>
        <w:rPr>
          <w:color w:val="000000"/>
          <w:sz w:val="22"/>
        </w:rPr>
        <w:t>】</w:t>
      </w:r>
    </w:p>
    <w:p>
      <w:pPr>
        <w:snapToGrid w:val="0"/>
        <w:spacing w:line="360" w:lineRule="auto"/>
        <w:ind w:firstLine="442" w:firstLineChars="200"/>
        <w:rPr>
          <w:color w:val="000000"/>
          <w:sz w:val="22"/>
        </w:rPr>
      </w:pPr>
      <w:r>
        <w:rPr>
          <w:b/>
          <w:bCs/>
          <w:color w:val="000000"/>
          <w:sz w:val="22"/>
        </w:rPr>
        <w:t>课程性质：</w:t>
      </w:r>
      <w:r>
        <w:rPr>
          <w:color w:val="000000"/>
          <w:sz w:val="22"/>
        </w:rPr>
        <w:t>【</w:t>
      </w:r>
      <w:r>
        <w:rPr>
          <w:rFonts w:hint="eastAsia"/>
          <w:color w:val="000000"/>
          <w:sz w:val="22"/>
        </w:rPr>
        <w:t>系级专业选修</w:t>
      </w:r>
      <w:r>
        <w:rPr>
          <w:color w:val="000000"/>
          <w:sz w:val="22"/>
        </w:rPr>
        <w:t>】</w:t>
      </w:r>
    </w:p>
    <w:p>
      <w:pPr>
        <w:snapToGrid w:val="0"/>
        <w:spacing w:line="360" w:lineRule="auto"/>
        <w:ind w:firstLine="442" w:firstLineChars="200"/>
        <w:rPr>
          <w:b/>
          <w:bCs/>
          <w:color w:val="000000"/>
          <w:sz w:val="22"/>
        </w:rPr>
      </w:pPr>
      <w:r>
        <w:rPr>
          <w:b/>
          <w:bCs/>
          <w:color w:val="000000"/>
          <w:sz w:val="22"/>
        </w:rPr>
        <w:t>开课院系：</w:t>
      </w:r>
      <w:r>
        <w:rPr>
          <w:rFonts w:hint="eastAsia"/>
          <w:b/>
          <w:bCs/>
          <w:color w:val="000000"/>
          <w:sz w:val="22"/>
        </w:rPr>
        <w:t>艺术设计学院 数字媒体艺术系</w:t>
      </w:r>
    </w:p>
    <w:p>
      <w:pPr>
        <w:snapToGrid w:val="0"/>
        <w:spacing w:line="360" w:lineRule="auto"/>
        <w:ind w:firstLine="442" w:firstLineChars="200"/>
        <w:rPr>
          <w:color w:val="000000"/>
          <w:sz w:val="22"/>
        </w:rPr>
      </w:pPr>
      <w:r>
        <w:rPr>
          <w:b/>
          <w:bCs/>
          <w:color w:val="000000"/>
          <w:sz w:val="22"/>
        </w:rPr>
        <w:t>使用教材：</w:t>
      </w:r>
      <w:r>
        <w:rPr>
          <w:color w:val="000000"/>
          <w:sz w:val="22"/>
        </w:rPr>
        <w:t>教材</w:t>
      </w:r>
      <w:r>
        <w:rPr>
          <w:rFonts w:hint="eastAsia"/>
          <w:color w:val="000000"/>
          <w:sz w:val="22"/>
        </w:rPr>
        <w:t>:【电脑商业设计就业指导：影视节目片头设计与制作入行实战，王志新/王德鹿/王波 著，电子工业出版社,2006/10/1】</w:t>
      </w:r>
    </w:p>
    <w:p>
      <w:pPr>
        <w:snapToGrid w:val="0"/>
        <w:spacing w:line="360" w:lineRule="auto"/>
        <w:ind w:firstLine="440" w:firstLineChars="200"/>
        <w:rPr>
          <w:color w:val="000000"/>
          <w:sz w:val="22"/>
        </w:rPr>
      </w:pPr>
      <w:r>
        <w:rPr>
          <w:color w:val="000000"/>
          <w:sz w:val="22"/>
        </w:rPr>
        <w:t>参考</w:t>
      </w:r>
      <w:r>
        <w:rPr>
          <w:rFonts w:hint="eastAsia"/>
          <w:color w:val="000000"/>
          <w:sz w:val="22"/>
        </w:rPr>
        <w:t>书目:</w:t>
      </w:r>
      <w:r>
        <w:rPr>
          <w:color w:val="000000"/>
          <w:sz w:val="22"/>
        </w:rPr>
        <w:t>【</w:t>
      </w:r>
      <w:r>
        <w:rPr>
          <w:rFonts w:hint="eastAsia"/>
          <w:color w:val="000000"/>
          <w:sz w:val="22"/>
        </w:rPr>
        <w:t>多媒体设计与运用艺术，陈绪常 龚明斌等编著.陆丽娜 王忠民 王志敏等译，中国林业出版社</w:t>
      </w:r>
      <w:r>
        <w:rPr>
          <w:color w:val="000000"/>
          <w:sz w:val="22"/>
        </w:rPr>
        <w:t>】</w:t>
      </w:r>
    </w:p>
    <w:p>
      <w:pPr>
        <w:snapToGrid w:val="0"/>
        <w:spacing w:line="360" w:lineRule="auto"/>
        <w:ind w:left="1133" w:leftChars="524" w:hanging="33" w:hangingChars="15"/>
        <w:rPr>
          <w:color w:val="000000"/>
          <w:sz w:val="22"/>
        </w:rPr>
      </w:pPr>
      <w:r>
        <w:rPr>
          <w:rFonts w:hint="eastAsia"/>
          <w:color w:val="000000"/>
          <w:sz w:val="22"/>
        </w:rPr>
        <w:t xml:space="preserve">  </w:t>
      </w:r>
      <w:r>
        <w:rPr>
          <w:color w:val="000000"/>
          <w:sz w:val="22"/>
        </w:rPr>
        <w:t>【</w:t>
      </w:r>
      <w:r>
        <w:rPr>
          <w:rFonts w:hint="eastAsia"/>
          <w:color w:val="000000"/>
          <w:sz w:val="22"/>
        </w:rPr>
        <w:t>广告片头设计--艺术设计本专科通用基础教材，铁钟 著，上海人民美术出版社，2010/3/1</w:t>
      </w:r>
      <w:r>
        <w:rPr>
          <w:color w:val="000000"/>
          <w:sz w:val="22"/>
        </w:rPr>
        <w:t>】</w:t>
      </w:r>
    </w:p>
    <w:p>
      <w:pPr>
        <w:snapToGrid w:val="0"/>
        <w:spacing w:line="360" w:lineRule="auto"/>
        <w:ind w:left="1133" w:leftChars="524" w:hanging="33" w:hangingChars="15"/>
        <w:rPr>
          <w:color w:val="000000"/>
          <w:sz w:val="22"/>
        </w:rPr>
      </w:pPr>
      <w:r>
        <w:rPr>
          <w:rFonts w:hint="eastAsia"/>
          <w:color w:val="000000"/>
          <w:sz w:val="22"/>
        </w:rPr>
        <w:t xml:space="preserve">  【栏目片头包装(新概念中国高等职业技术学院艺术设计规范教材，杨春蓉/朱富宾，编浙江人美，2010/1/1】</w:t>
      </w:r>
    </w:p>
    <w:p>
      <w:pPr>
        <w:snapToGrid w:val="0"/>
        <w:spacing w:line="360" w:lineRule="auto"/>
        <w:ind w:firstLine="1050" w:firstLineChars="500"/>
        <w:rPr>
          <w:color w:val="000000"/>
          <w:szCs w:val="21"/>
        </w:rPr>
      </w:pPr>
    </w:p>
    <w:p>
      <w:pPr>
        <w:adjustRightInd w:val="0"/>
        <w:snapToGrid w:val="0"/>
        <w:spacing w:before="156" w:beforeLines="50" w:after="156" w:afterLines="50" w:line="360" w:lineRule="auto"/>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360" w:lineRule="auto"/>
        <w:ind w:firstLine="424" w:firstLineChars="202"/>
        <w:rPr>
          <w:rFonts w:ascii="宋体" w:hAnsi="宋体" w:cs="宋体"/>
          <w:color w:val="000000"/>
          <w:szCs w:val="21"/>
        </w:rPr>
      </w:pPr>
      <w:r>
        <w:rPr>
          <w:rFonts w:hint="eastAsia" w:ascii="宋体" w:hAnsi="宋体" w:cs="宋体"/>
          <w:color w:val="000000"/>
          <w:szCs w:val="21"/>
        </w:rPr>
        <w:t>本课程是为数字媒体艺术专业学生开设的课程，以影视片头设计作品的设计与制作为主。影视片头设计课程与其他设计课程所不同的是，影视片头设计与多媒体信息技术紧密相关。若要理解影视片头设计的独特性，就不可避免的需要了解电影领域。因此，本课程首先简单介绍影视片头设计的基础理论及电影领域作为知识背景。本课程的主要内容分成三个部分：内容设计，视觉表现设计，动态表现设计，作业也按照三个部分分别设置，以巩固每一部分的学习成果。影视片头设计教学是为了适应新时期的人才培养需求而提出的，并对当今影视包装的应用有着深远影响。因此，影视片头设计课程正是为了适应这一新的要求而开设。通过此课程的学习，使学生一方面系统的掌握片头设计的基础理论、设计原则及方法，领悟团体协作的精神；另一方面让学生理清制作影视片头设计作品中的逻辑关系，脉络及内容，为将来从事影视包装方面的工作打好良好的基础。</w:t>
      </w:r>
    </w:p>
    <w:p>
      <w:pPr>
        <w:snapToGrid w:val="0"/>
        <w:spacing w:line="360" w:lineRule="auto"/>
        <w:rPr>
          <w:rFonts w:ascii="宋体" w:hAnsi="宋体" w:cs="宋体"/>
          <w:color w:val="000000"/>
          <w:szCs w:val="21"/>
        </w:rPr>
      </w:pPr>
    </w:p>
    <w:p>
      <w:pPr>
        <w:snapToGrid w:val="0"/>
        <w:spacing w:line="360" w:lineRule="auto"/>
        <w:rPr>
          <w:rFonts w:ascii="宋体" w:hAnsi="宋体" w:cs="宋体"/>
          <w:color w:val="000000"/>
          <w:szCs w:val="21"/>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r>
        <w:rPr>
          <w:rFonts w:hint="eastAsia" w:ascii="黑体" w:hAnsi="宋体" w:eastAsia="黑体"/>
          <w:sz w:val="24"/>
        </w:rPr>
        <w:t xml:space="preserve"> </w:t>
      </w:r>
    </w:p>
    <w:p>
      <w:pPr>
        <w:snapToGrid w:val="0"/>
        <w:spacing w:line="360" w:lineRule="auto"/>
        <w:ind w:firstLine="420" w:firstLineChars="200"/>
        <w:rPr>
          <w:rFonts w:ascii="宋体" w:hAnsi="宋体"/>
          <w:color w:val="000000"/>
          <w:szCs w:val="21"/>
        </w:rPr>
      </w:pPr>
      <w:r>
        <w:rPr>
          <w:rFonts w:hint="eastAsia" w:ascii="宋体" w:hAnsi="宋体" w:cs="宋体"/>
          <w:kern w:val="0"/>
          <w:szCs w:val="21"/>
        </w:rPr>
        <w:t>此课程</w:t>
      </w:r>
      <w:r>
        <w:rPr>
          <w:rFonts w:ascii="宋体" w:hAnsi="宋体" w:cs="宋体"/>
          <w:kern w:val="0"/>
          <w:szCs w:val="21"/>
        </w:rPr>
        <w:t>适合数字媒体艺术</w:t>
      </w:r>
      <w:r>
        <w:rPr>
          <w:rFonts w:hint="eastAsia" w:ascii="宋体" w:hAnsi="宋体" w:cs="宋体"/>
          <w:kern w:val="0"/>
          <w:szCs w:val="21"/>
        </w:rPr>
        <w:t>本科</w:t>
      </w:r>
      <w:r>
        <w:rPr>
          <w:rFonts w:ascii="宋体" w:hAnsi="宋体" w:cs="宋体"/>
          <w:kern w:val="0"/>
          <w:szCs w:val="21"/>
        </w:rPr>
        <w:t>专业</w:t>
      </w:r>
      <w:r>
        <w:rPr>
          <w:rFonts w:hint="eastAsia" w:ascii="宋体" w:hAnsi="宋体" w:cs="宋体"/>
          <w:kern w:val="0"/>
          <w:szCs w:val="21"/>
        </w:rPr>
        <w:t>学生大三下学期学习，一般应具备相应的数字艺术基本知识和审美素养，</w:t>
      </w:r>
      <w:r>
        <w:rPr>
          <w:rFonts w:hint="eastAsia" w:ascii="宋体" w:hAnsi="宋体"/>
          <w:color w:val="000000"/>
          <w:szCs w:val="21"/>
        </w:rPr>
        <w:t>要求学生具有一定的图形设计制作的基本能力以及相关动画的基本知识，</w:t>
      </w:r>
      <w:bookmarkStart w:id="1" w:name="_GoBack"/>
      <w:bookmarkEnd w:id="1"/>
      <w:r>
        <w:rPr>
          <w:rFonts w:hint="eastAsia" w:ascii="宋体" w:hAnsi="宋体"/>
          <w:color w:val="000000"/>
          <w:szCs w:val="21"/>
        </w:rPr>
        <w:t>因此先修课程包括</w:t>
      </w:r>
      <w:r>
        <w:rPr>
          <w:rFonts w:hint="eastAsia" w:ascii="宋体" w:hAnsi="宋体"/>
          <w:color w:val="000000"/>
          <w:szCs w:val="21"/>
          <w:lang w:val="en-US" w:eastAsia="zh-CN"/>
        </w:rPr>
        <w:t>A</w:t>
      </w:r>
      <w:r>
        <w:rPr>
          <w:rFonts w:hint="eastAsia" w:ascii="宋体" w:hAnsi="宋体"/>
          <w:color w:val="000000"/>
          <w:szCs w:val="21"/>
        </w:rPr>
        <w:t>fter</w:t>
      </w:r>
      <w:r>
        <w:rPr>
          <w:rFonts w:hint="eastAsia" w:ascii="宋体" w:hAnsi="宋体"/>
          <w:color w:val="000000"/>
          <w:szCs w:val="21"/>
          <w:lang w:val="en-US" w:eastAsia="zh-CN"/>
        </w:rPr>
        <w:t>E</w:t>
      </w:r>
      <w:r>
        <w:rPr>
          <w:rFonts w:hint="eastAsia" w:ascii="宋体" w:hAnsi="宋体"/>
          <w:color w:val="000000"/>
          <w:szCs w:val="21"/>
        </w:rPr>
        <w:t>ffect</w:t>
      </w:r>
      <w:r>
        <w:rPr>
          <w:rFonts w:hint="eastAsia" w:ascii="宋体" w:hAnsi="宋体"/>
          <w:color w:val="000000"/>
          <w:szCs w:val="21"/>
          <w:lang w:val="en-US" w:eastAsia="zh-CN"/>
        </w:rPr>
        <w:t>s</w:t>
      </w:r>
      <w:r>
        <w:rPr>
          <w:rFonts w:hint="eastAsia" w:ascii="宋体" w:hAnsi="宋体"/>
          <w:color w:val="000000"/>
          <w:szCs w:val="21"/>
        </w:rPr>
        <w:t>软件制作基础，数字媒体思维与表达等。本课程适用范围艺术设计专业数字媒体艺术系的本科学生。</w:t>
      </w:r>
    </w:p>
    <w:p>
      <w:pPr>
        <w:snapToGrid w:val="0"/>
        <w:spacing w:line="360" w:lineRule="auto"/>
        <w:ind w:firstLine="420" w:firstLineChars="200"/>
        <w:rPr>
          <w:rFonts w:ascii="宋体" w:hAnsi="宋体"/>
          <w:color w:val="000000"/>
          <w:szCs w:val="21"/>
        </w:rPr>
      </w:pPr>
      <w:r>
        <w:rPr>
          <w:rFonts w:hint="eastAsia" w:ascii="宋体" w:hAnsi="宋体"/>
          <w:color w:val="000000"/>
          <w:szCs w:val="21"/>
        </w:rPr>
        <w:t>值得强调的是对于设计制作软件的操作讲解并非本课程的重点而是基础，影视片头设计中内容及分镜头脚本设计及动态设计才是本课程的重点，但是作为实现影视片头设计的工具</w:t>
      </w:r>
      <w:r>
        <w:rPr>
          <w:rFonts w:hint="eastAsia" w:ascii="宋体" w:hAnsi="宋体"/>
          <w:color w:val="000000"/>
          <w:szCs w:val="21"/>
          <w:lang w:val="en-US" w:eastAsia="zh-CN"/>
        </w:rPr>
        <w:t>A</w:t>
      </w:r>
      <w:r>
        <w:rPr>
          <w:rFonts w:hint="eastAsia" w:ascii="宋体" w:hAnsi="宋体"/>
          <w:color w:val="000000"/>
          <w:szCs w:val="21"/>
        </w:rPr>
        <w:t>fter</w:t>
      </w:r>
      <w:r>
        <w:rPr>
          <w:rFonts w:hint="eastAsia" w:ascii="宋体" w:hAnsi="宋体"/>
          <w:color w:val="000000"/>
          <w:szCs w:val="21"/>
          <w:lang w:val="en-US" w:eastAsia="zh-CN"/>
        </w:rPr>
        <w:t>E</w:t>
      </w:r>
      <w:r>
        <w:rPr>
          <w:rFonts w:hint="eastAsia" w:ascii="宋体" w:hAnsi="宋体"/>
          <w:color w:val="000000"/>
          <w:szCs w:val="21"/>
        </w:rPr>
        <w:t>ffect</w:t>
      </w:r>
      <w:r>
        <w:rPr>
          <w:rFonts w:hint="eastAsia" w:ascii="宋体" w:hAnsi="宋体"/>
          <w:color w:val="000000"/>
          <w:szCs w:val="21"/>
          <w:lang w:val="en-US" w:eastAsia="zh-CN"/>
        </w:rPr>
        <w:t>s</w:t>
      </w:r>
      <w:r>
        <w:rPr>
          <w:rFonts w:hint="eastAsia" w:ascii="宋体" w:hAnsi="宋体"/>
          <w:color w:val="000000"/>
          <w:szCs w:val="21"/>
        </w:rPr>
        <w:t>而言，</w:t>
      </w:r>
      <w:r>
        <w:rPr>
          <w:rFonts w:hint="eastAsia" w:ascii="宋体" w:hAnsi="宋体"/>
          <w:color w:val="000000"/>
          <w:szCs w:val="21"/>
          <w:lang w:val="en-US" w:eastAsia="zh-CN"/>
        </w:rPr>
        <w:t>A</w:t>
      </w:r>
      <w:r>
        <w:rPr>
          <w:rFonts w:hint="eastAsia" w:ascii="宋体" w:hAnsi="宋体"/>
          <w:color w:val="000000"/>
          <w:szCs w:val="21"/>
        </w:rPr>
        <w:t>fter</w:t>
      </w:r>
      <w:r>
        <w:rPr>
          <w:rFonts w:hint="eastAsia" w:ascii="宋体" w:hAnsi="宋体"/>
          <w:color w:val="000000"/>
          <w:szCs w:val="21"/>
          <w:lang w:val="en-US" w:eastAsia="zh-CN"/>
        </w:rPr>
        <w:t>E</w:t>
      </w:r>
      <w:r>
        <w:rPr>
          <w:rFonts w:hint="eastAsia" w:ascii="宋体" w:hAnsi="宋体"/>
          <w:color w:val="000000"/>
          <w:szCs w:val="21"/>
        </w:rPr>
        <w:t>ffect</w:t>
      </w:r>
      <w:r>
        <w:rPr>
          <w:rFonts w:hint="eastAsia" w:ascii="宋体" w:hAnsi="宋体"/>
          <w:color w:val="000000"/>
          <w:szCs w:val="21"/>
          <w:lang w:val="en-US" w:eastAsia="zh-CN"/>
        </w:rPr>
        <w:t>s</w:t>
      </w:r>
      <w:r>
        <w:rPr>
          <w:rFonts w:hint="eastAsia" w:ascii="宋体" w:hAnsi="宋体"/>
          <w:color w:val="000000"/>
          <w:szCs w:val="21"/>
        </w:rPr>
        <w:t>软件的应用及熟练性应该引起重视，如果之前的相关软件运用课程的学习不够扎实，课后更需花一定时间进行反复练习以熟练掌握，不然设计创意无法得到良好的体现。影视片头设计课程的学习最好学生能够提前利用业余时间多多观察一些相关的实际案例，在课程之前有一定的认知。</w:t>
      </w:r>
    </w:p>
    <w:p>
      <w:pPr>
        <w:snapToGrid w:val="0"/>
        <w:spacing w:line="360" w:lineRule="auto"/>
        <w:rPr>
          <w:rFonts w:ascii="宋体" w:hAnsi="宋体" w:cs="宋体"/>
          <w:kern w:val="0"/>
          <w:szCs w:val="21"/>
        </w:rPr>
      </w:pPr>
      <w:r>
        <w:rPr>
          <w:rFonts w:hint="eastAsia" w:ascii="宋体" w:hAnsi="宋体"/>
          <w:color w:val="000000"/>
          <w:szCs w:val="21"/>
        </w:rPr>
        <w:t>影视片头设计课程逻辑性强内容及细节繁多，故学生在生活和学习过程中需对相关实际作品进行充分的思考及构思，否则很难理清脉络，进入学习状态。另每次课程中都有课后思考和作业的布置，需要学生勤勉努力、不能拖拉怠慢。</w:t>
      </w:r>
    </w:p>
    <w:p>
      <w:pPr>
        <w:snapToGrid w:val="0"/>
        <w:spacing w:line="360" w:lineRule="auto"/>
        <w:ind w:firstLine="400" w:firstLineChars="200"/>
        <w:rPr>
          <w:color w:val="000000"/>
          <w:sz w:val="20"/>
          <w:szCs w:val="20"/>
        </w:rPr>
      </w:pPr>
    </w:p>
    <w:p>
      <w:pPr>
        <w:widowControl/>
        <w:spacing w:before="156" w:beforeLines="50" w:after="156" w:afterLines="50" w:line="360" w:lineRule="auto"/>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r>
        <w:rPr>
          <w:rFonts w:hint="eastAsia" w:ascii="黑体" w:hAnsi="宋体" w:eastAsia="黑体"/>
          <w:sz w:val="24"/>
        </w:rPr>
        <w:t xml:space="preserve"> </w:t>
      </w: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9"/>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819"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86"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19" w:type="dxa"/>
          </w:tcPr>
          <w:p>
            <w:pPr>
              <w:snapToGrid w:val="0"/>
              <w:spacing w:line="288" w:lineRule="auto"/>
              <w:rPr>
                <w:kern w:val="0"/>
                <w:sz w:val="20"/>
                <w:szCs w:val="20"/>
              </w:rPr>
            </w:pPr>
            <w:r>
              <w:rPr>
                <w:rFonts w:hint="eastAsia" w:ascii="宋体" w:hAnsi="宋体"/>
                <w:bCs/>
                <w:color w:val="000000"/>
                <w:kern w:val="0"/>
                <w:sz w:val="20"/>
                <w:szCs w:val="20"/>
              </w:rPr>
              <w:t>LO11：</w:t>
            </w:r>
            <w:r>
              <w:rPr>
                <w:rFonts w:ascii="宋体" w:hAnsi="宋体"/>
                <w:bCs/>
                <w:color w:val="000000"/>
                <w:kern w:val="0"/>
                <w:sz w:val="20"/>
                <w:szCs w:val="20"/>
              </w:rPr>
              <w:t>理解他人的观点，尊重他人的价值观，能在不同场合用书面或口头形式进行有效沟通。</w:t>
            </w:r>
          </w:p>
        </w:tc>
        <w:tc>
          <w:tcPr>
            <w:tcW w:w="686" w:type="dxa"/>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9" w:type="dxa"/>
          </w:tcPr>
          <w:p>
            <w:pPr>
              <w:snapToGrid w:val="0"/>
              <w:spacing w:line="288" w:lineRule="auto"/>
              <w:rPr>
                <w:rFonts w:ascii="宋体" w:hAnsi="宋体"/>
                <w:bCs/>
                <w:color w:val="000000"/>
                <w:kern w:val="0"/>
                <w:sz w:val="20"/>
                <w:szCs w:val="20"/>
              </w:rPr>
            </w:pPr>
            <w:r>
              <w:rPr>
                <w:rFonts w:hint="eastAsia" w:ascii="宋体" w:hAnsi="宋体"/>
                <w:bCs/>
                <w:color w:val="000000"/>
                <w:kern w:val="0"/>
                <w:sz w:val="20"/>
                <w:szCs w:val="20"/>
              </w:rPr>
              <w:t>LO21：</w:t>
            </w:r>
            <w:r>
              <w:rPr>
                <w:rFonts w:ascii="宋体" w:hAnsi="宋体"/>
                <w:bCs/>
                <w:color w:val="000000"/>
                <w:kern w:val="0"/>
                <w:sz w:val="20"/>
                <w:szCs w:val="20"/>
              </w:rPr>
              <w:t>能根据环境需要确定学习目标，并主动地通过搜集信息、分析信息、讨论、实践、质疑、创造等方法来实现学习目标。</w:t>
            </w:r>
          </w:p>
        </w:tc>
        <w:tc>
          <w:tcPr>
            <w:tcW w:w="686" w:type="dxa"/>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9" w:type="dxa"/>
          </w:tcPr>
          <w:p>
            <w:pPr>
              <w:snapToGrid w:val="0"/>
              <w:spacing w:line="288" w:lineRule="auto"/>
              <w:rPr>
                <w:rFonts w:ascii="宋体" w:hAnsi="宋体"/>
                <w:bCs/>
                <w:color w:val="000000"/>
                <w:kern w:val="0"/>
                <w:sz w:val="20"/>
                <w:szCs w:val="20"/>
              </w:rPr>
            </w:pPr>
            <w:r>
              <w:rPr>
                <w:rFonts w:hint="eastAsia" w:ascii="宋体" w:hAnsi="宋体"/>
                <w:bCs/>
                <w:color w:val="000000"/>
                <w:kern w:val="0"/>
                <w:sz w:val="20"/>
                <w:szCs w:val="20"/>
              </w:rPr>
              <w:t>LO31：具备职业所需的设计理论知识，具备审美能力与艺术素养，具备数字艺术的创意能力与设计表达能力。</w:t>
            </w:r>
          </w:p>
        </w:tc>
        <w:tc>
          <w:tcPr>
            <w:tcW w:w="686" w:type="dxa"/>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819" w:type="dxa"/>
          </w:tcPr>
          <w:p>
            <w:pPr>
              <w:snapToGrid w:val="0"/>
              <w:spacing w:line="288" w:lineRule="auto"/>
              <w:rPr>
                <w:rFonts w:ascii="宋体" w:hAnsi="宋体"/>
                <w:bCs/>
                <w:color w:val="000000"/>
                <w:kern w:val="0"/>
                <w:sz w:val="20"/>
                <w:szCs w:val="20"/>
              </w:rPr>
            </w:pPr>
            <w:r>
              <w:rPr>
                <w:rFonts w:hint="eastAsia" w:ascii="宋体" w:hAnsi="宋体"/>
                <w:bCs/>
                <w:color w:val="000000"/>
                <w:kern w:val="0"/>
                <w:sz w:val="20"/>
                <w:szCs w:val="20"/>
              </w:rPr>
              <w:t>LO32：具备多媒体信息传达能力，能够为数字艺术作品制作多媒体素材，能够进行数字影像作品的创作。</w:t>
            </w:r>
          </w:p>
        </w:tc>
        <w:tc>
          <w:tcPr>
            <w:tcW w:w="686" w:type="dxa"/>
          </w:tcPr>
          <w:p>
            <w:pPr>
              <w:widowControl/>
              <w:jc w:val="center"/>
              <w:rPr>
                <w:rFonts w:ascii="仿宋" w:hAnsi="仿宋" w:eastAsia="仿宋" w:cs="宋体"/>
                <w:color w:val="000000"/>
                <w:kern w:val="0"/>
                <w:sz w:val="24"/>
                <w:szCs w:val="20"/>
              </w:rPr>
            </w:pPr>
            <w:r>
              <w:rPr>
                <w:color w:val="000000"/>
                <w:kern w:val="0"/>
                <w:sz w:val="20"/>
                <w:szCs w:val="20"/>
              </w:rPr>
              <w:sym w:font="Wingdings 2" w:char="F098"/>
            </w:r>
            <w:r>
              <w:rPr>
                <w:rFonts w:hint="eastAsia"/>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9" w:type="dxa"/>
          </w:tcPr>
          <w:p>
            <w:pPr>
              <w:snapToGrid w:val="0"/>
              <w:spacing w:line="288" w:lineRule="auto"/>
              <w:rPr>
                <w:rFonts w:ascii="宋体" w:hAnsi="宋体"/>
                <w:bCs/>
                <w:color w:val="000000"/>
                <w:kern w:val="0"/>
                <w:sz w:val="20"/>
                <w:szCs w:val="20"/>
              </w:rPr>
            </w:pPr>
            <w:r>
              <w:rPr>
                <w:rFonts w:hint="eastAsia" w:ascii="宋体" w:hAnsi="宋体"/>
                <w:bCs/>
                <w:color w:val="000000"/>
                <w:kern w:val="0"/>
                <w:sz w:val="20"/>
                <w:szCs w:val="20"/>
              </w:rPr>
              <w:t>LO33：具备设计项目制作实践能力，具备与业务链上下游衔接的知识与技能。</w:t>
            </w:r>
          </w:p>
        </w:tc>
        <w:tc>
          <w:tcPr>
            <w:tcW w:w="686" w:type="dxa"/>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9" w:type="dxa"/>
          </w:tcPr>
          <w:p>
            <w:pPr>
              <w:snapToGrid w:val="0"/>
              <w:spacing w:line="288" w:lineRule="auto"/>
              <w:rPr>
                <w:rFonts w:ascii="宋体" w:hAnsi="宋体"/>
                <w:bCs/>
                <w:color w:val="000000"/>
                <w:kern w:val="0"/>
                <w:sz w:val="20"/>
                <w:szCs w:val="20"/>
              </w:rPr>
            </w:pPr>
            <w:r>
              <w:rPr>
                <w:rFonts w:hint="eastAsia" w:ascii="宋体" w:hAnsi="宋体"/>
                <w:bCs/>
                <w:color w:val="000000"/>
                <w:kern w:val="0"/>
                <w:sz w:val="20"/>
                <w:szCs w:val="20"/>
              </w:rPr>
              <w:t>LO34：（网络与多媒体设计方向）具备面向用户体验的设计能力，能够进行数字媒体产品的界面与内容的视觉设计</w:t>
            </w:r>
          </w:p>
        </w:tc>
        <w:tc>
          <w:tcPr>
            <w:tcW w:w="686" w:type="dxa"/>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9" w:type="dxa"/>
          </w:tcPr>
          <w:p>
            <w:pPr>
              <w:snapToGrid w:val="0"/>
              <w:spacing w:line="288" w:lineRule="auto"/>
              <w:rPr>
                <w:rFonts w:ascii="宋体" w:hAnsi="宋体"/>
                <w:bCs/>
                <w:color w:val="000000"/>
                <w:kern w:val="0"/>
                <w:sz w:val="20"/>
                <w:szCs w:val="20"/>
              </w:rPr>
            </w:pPr>
            <w:r>
              <w:rPr>
                <w:rFonts w:hint="eastAsia" w:ascii="宋体" w:hAnsi="宋体"/>
                <w:bCs/>
                <w:color w:val="000000"/>
                <w:kern w:val="0"/>
                <w:sz w:val="20"/>
                <w:szCs w:val="20"/>
              </w:rPr>
              <w:t>LO35：（网络与多媒体设计方向）具备面向企业运营的设计能力，能够为产品与品牌形象的维护、营销活动等需求提供设计支持。</w:t>
            </w:r>
          </w:p>
        </w:tc>
        <w:tc>
          <w:tcPr>
            <w:tcW w:w="686" w:type="dxa"/>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9" w:type="dxa"/>
          </w:tcPr>
          <w:p>
            <w:pPr>
              <w:snapToGrid w:val="0"/>
              <w:spacing w:line="288" w:lineRule="auto"/>
              <w:rPr>
                <w:rFonts w:ascii="宋体" w:hAnsi="宋体"/>
                <w:bCs/>
                <w:color w:val="000000"/>
                <w:kern w:val="0"/>
                <w:sz w:val="20"/>
                <w:szCs w:val="20"/>
              </w:rPr>
            </w:pPr>
            <w:r>
              <w:rPr>
                <w:rFonts w:hint="eastAsia" w:ascii="宋体" w:hAnsi="宋体"/>
                <w:bCs/>
                <w:color w:val="000000"/>
                <w:kern w:val="0"/>
                <w:sz w:val="20"/>
                <w:szCs w:val="20"/>
              </w:rPr>
              <w:t>LO36：（网络与多媒体设计方向）具备面向数字媒体产品的设计能力，能够进行产品研究、交互设计、制定产品视觉规范以及DEMO的制作。</w:t>
            </w:r>
          </w:p>
        </w:tc>
        <w:tc>
          <w:tcPr>
            <w:tcW w:w="686" w:type="dxa"/>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9" w:type="dxa"/>
          </w:tcPr>
          <w:p>
            <w:pPr>
              <w:snapToGrid w:val="0"/>
              <w:spacing w:line="288" w:lineRule="auto"/>
              <w:rPr>
                <w:rFonts w:ascii="宋体" w:hAnsi="宋体"/>
                <w:bCs/>
                <w:color w:val="000000"/>
                <w:kern w:val="0"/>
                <w:sz w:val="20"/>
                <w:szCs w:val="20"/>
              </w:rPr>
            </w:pPr>
            <w:r>
              <w:rPr>
                <w:rFonts w:hint="eastAsia" w:ascii="宋体" w:hAnsi="宋体"/>
                <w:bCs/>
                <w:color w:val="000000"/>
                <w:kern w:val="0"/>
                <w:sz w:val="20"/>
                <w:szCs w:val="20"/>
              </w:rPr>
              <w:t>LO41：</w:t>
            </w:r>
            <w:r>
              <w:rPr>
                <w:rFonts w:ascii="宋体" w:hAnsi="宋体"/>
                <w:bCs/>
                <w:color w:val="000000"/>
                <w:kern w:val="0"/>
                <w:sz w:val="20"/>
                <w:szCs w:val="20"/>
              </w:rPr>
              <w:t>遵守纪律、守信守责;具有耐挫折、抗压力的能力。</w:t>
            </w:r>
          </w:p>
        </w:tc>
        <w:tc>
          <w:tcPr>
            <w:tcW w:w="686" w:type="dxa"/>
          </w:tcPr>
          <w:p>
            <w:pPr>
              <w:widowControl/>
              <w:jc w:val="center"/>
              <w:rPr>
                <w:rFonts w:ascii="仿宋" w:hAnsi="仿宋" w:eastAsia="仿宋" w:cs="宋体"/>
                <w:color w:val="000000"/>
                <w:kern w:val="0"/>
                <w:sz w:val="24"/>
                <w:szCs w:val="20"/>
              </w:rPr>
            </w:pPr>
            <w:r>
              <w:rPr>
                <w:color w:val="000000"/>
                <w:kern w:val="0"/>
                <w:sz w:val="20"/>
                <w:szCs w:val="20"/>
              </w:rPr>
              <w:sym w:font="Wingdings 2" w:char="F098"/>
            </w:r>
            <w:r>
              <w:rPr>
                <w:rFonts w:hint="eastAsia"/>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9" w:type="dxa"/>
          </w:tcPr>
          <w:p>
            <w:pPr>
              <w:snapToGrid w:val="0"/>
              <w:spacing w:line="288" w:lineRule="auto"/>
              <w:rPr>
                <w:rFonts w:ascii="宋体" w:hAnsi="宋体"/>
                <w:bCs/>
                <w:color w:val="000000"/>
                <w:kern w:val="0"/>
                <w:sz w:val="20"/>
                <w:szCs w:val="20"/>
              </w:rPr>
            </w:pPr>
            <w:r>
              <w:rPr>
                <w:rFonts w:hint="eastAsia" w:ascii="宋体" w:hAnsi="宋体"/>
                <w:bCs/>
                <w:color w:val="000000"/>
                <w:kern w:val="0"/>
                <w:sz w:val="20"/>
                <w:szCs w:val="20"/>
              </w:rPr>
              <w:t>LO51：</w:t>
            </w:r>
            <w:r>
              <w:rPr>
                <w:rFonts w:ascii="宋体" w:hAnsi="宋体"/>
                <w:bCs/>
                <w:color w:val="000000"/>
                <w:kern w:val="0"/>
                <w:sz w:val="20"/>
                <w:szCs w:val="20"/>
              </w:rPr>
              <w:t>同群体保持良好的合作关系，做集体中的积极成员;善于从多个维度思考问题，利用自己的知识与实践来提出新设想。</w:t>
            </w:r>
          </w:p>
        </w:tc>
        <w:tc>
          <w:tcPr>
            <w:tcW w:w="686" w:type="dxa"/>
          </w:tcPr>
          <w:p>
            <w:pPr>
              <w:widowControl/>
              <w:jc w:val="center"/>
              <w:rPr>
                <w:rFonts w:ascii="仿宋" w:hAnsi="仿宋" w:eastAsia="仿宋" w:cs="宋体"/>
                <w:color w:val="000000"/>
                <w:kern w:val="0"/>
                <w:sz w:val="24"/>
                <w:szCs w:val="20"/>
              </w:rPr>
            </w:pPr>
            <w:r>
              <w:rPr>
                <w:color w:val="000000"/>
                <w:kern w:val="0"/>
                <w:sz w:val="20"/>
                <w:szCs w:val="20"/>
              </w:rPr>
              <w:sym w:font="Wingdings 2" w:char="F098"/>
            </w:r>
            <w:r>
              <w:rPr>
                <w:rFonts w:hint="eastAsia"/>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19" w:type="dxa"/>
          </w:tcPr>
          <w:p>
            <w:pPr>
              <w:snapToGrid w:val="0"/>
              <w:spacing w:line="288" w:lineRule="auto"/>
              <w:rPr>
                <w:rFonts w:ascii="宋体" w:hAnsi="宋体"/>
                <w:bCs/>
                <w:color w:val="000000"/>
                <w:kern w:val="0"/>
                <w:sz w:val="20"/>
                <w:szCs w:val="20"/>
              </w:rPr>
            </w:pPr>
            <w:r>
              <w:rPr>
                <w:rFonts w:hint="eastAsia" w:ascii="宋体" w:hAnsi="宋体"/>
                <w:bCs/>
                <w:color w:val="000000"/>
                <w:kern w:val="0"/>
                <w:sz w:val="20"/>
                <w:szCs w:val="20"/>
              </w:rPr>
              <w:t>LO61：</w:t>
            </w:r>
            <w:r>
              <w:rPr>
                <w:rFonts w:ascii="宋体" w:hAnsi="宋体"/>
                <w:bCs/>
                <w:color w:val="000000"/>
                <w:kern w:val="0"/>
                <w:sz w:val="20"/>
                <w:szCs w:val="20"/>
              </w:rPr>
              <w:t>具备一定的信息素养，并能在工作中应用信息技术解决问题。</w:t>
            </w:r>
          </w:p>
        </w:tc>
        <w:tc>
          <w:tcPr>
            <w:tcW w:w="686" w:type="dxa"/>
          </w:tcPr>
          <w:p>
            <w:pPr>
              <w:widowControl/>
              <w:jc w:val="center"/>
              <w:rPr>
                <w:rFonts w:ascii="仿宋" w:hAnsi="仿宋" w:eastAsia="仿宋" w:cs="宋体"/>
                <w:color w:val="000000"/>
                <w:kern w:val="0"/>
                <w:sz w:val="24"/>
                <w:szCs w:val="20"/>
              </w:rPr>
            </w:pPr>
            <w:r>
              <w:rPr>
                <w:color w:val="000000"/>
                <w:kern w:val="0"/>
                <w:sz w:val="20"/>
                <w:szCs w:val="20"/>
              </w:rPr>
              <w:sym w:font="Wingdings 2" w:char="F098"/>
            </w:r>
            <w:r>
              <w:rPr>
                <w:rFonts w:hint="eastAsia"/>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9" w:type="dxa"/>
          </w:tcPr>
          <w:p>
            <w:pPr>
              <w:snapToGrid w:val="0"/>
              <w:spacing w:line="288" w:lineRule="auto"/>
              <w:rPr>
                <w:rFonts w:ascii="宋体" w:hAnsi="宋体"/>
                <w:bCs/>
                <w:color w:val="000000"/>
                <w:kern w:val="0"/>
                <w:sz w:val="20"/>
                <w:szCs w:val="20"/>
              </w:rPr>
            </w:pPr>
            <w:r>
              <w:rPr>
                <w:rFonts w:hint="eastAsia" w:ascii="宋体" w:hAnsi="宋体"/>
                <w:bCs/>
                <w:color w:val="000000"/>
                <w:kern w:val="0"/>
                <w:sz w:val="20"/>
                <w:szCs w:val="20"/>
              </w:rPr>
              <w:t>LO71：</w:t>
            </w:r>
            <w:r>
              <w:rPr>
                <w:rFonts w:ascii="宋体" w:hAnsi="宋体"/>
                <w:bCs/>
                <w:color w:val="000000"/>
                <w:kern w:val="0"/>
                <w:sz w:val="20"/>
                <w:szCs w:val="20"/>
              </w:rPr>
              <w:t>愿意服务他人、服务企业、服务社会;为人热忱，富于爱心，懂得感恩</w:t>
            </w:r>
          </w:p>
        </w:tc>
        <w:tc>
          <w:tcPr>
            <w:tcW w:w="686" w:type="dxa"/>
          </w:tcPr>
          <w:p>
            <w:pPr>
              <w:widowControl/>
              <w:jc w:val="center"/>
              <w:rPr>
                <w:rFonts w:ascii="仿宋" w:hAnsi="仿宋" w:eastAsia="仿宋" w:cs="宋体"/>
                <w:color w:val="000000"/>
                <w:kern w:val="0"/>
                <w:sz w:val="24"/>
                <w:szCs w:val="20"/>
              </w:rPr>
            </w:pPr>
            <w:r>
              <w:rPr>
                <w:rFonts w:hint="eastAsia"/>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9" w:type="dxa"/>
          </w:tcPr>
          <w:p>
            <w:pPr>
              <w:snapToGrid w:val="0"/>
              <w:spacing w:line="288" w:lineRule="auto"/>
              <w:rPr>
                <w:rFonts w:ascii="宋体" w:hAnsi="宋体"/>
                <w:bCs/>
                <w:color w:val="000000"/>
                <w:kern w:val="0"/>
                <w:sz w:val="20"/>
                <w:szCs w:val="20"/>
              </w:rPr>
            </w:pPr>
            <w:r>
              <w:rPr>
                <w:rFonts w:hint="eastAsia" w:ascii="宋体" w:hAnsi="宋体"/>
                <w:bCs/>
                <w:color w:val="000000"/>
                <w:kern w:val="0"/>
                <w:sz w:val="20"/>
                <w:szCs w:val="20"/>
              </w:rPr>
              <w:t>LO81：</w:t>
            </w:r>
            <w:r>
              <w:rPr>
                <w:rFonts w:ascii="宋体" w:hAnsi="宋体"/>
                <w:bCs/>
                <w:color w:val="000000"/>
                <w:kern w:val="0"/>
                <w:sz w:val="20"/>
                <w:szCs w:val="20"/>
              </w:rPr>
              <w:t>具有基本的外语表达沟通能力与跨文化理解能力，有国际竞争与合作的意识</w:t>
            </w:r>
          </w:p>
        </w:tc>
        <w:tc>
          <w:tcPr>
            <w:tcW w:w="686" w:type="dxa"/>
          </w:tcPr>
          <w:p>
            <w:pPr>
              <w:widowControl/>
              <w:jc w:val="center"/>
              <w:rPr>
                <w:rFonts w:ascii="仿宋" w:hAnsi="仿宋" w:eastAsia="仿宋" w:cs="宋体"/>
                <w:color w:val="000000"/>
                <w:kern w:val="0"/>
                <w:sz w:val="24"/>
                <w:szCs w:val="20"/>
              </w:rPr>
            </w:pPr>
          </w:p>
        </w:tc>
      </w:tr>
    </w:tbl>
    <w:p>
      <w:pPr>
        <w:widowControl/>
        <w:spacing w:before="156" w:beforeLines="50" w:after="156" w:afterLines="50" w:line="360" w:lineRule="auto"/>
        <w:jc w:val="left"/>
        <w:rPr>
          <w:rFonts w:ascii="黑体" w:hAnsi="宋体" w:eastAsia="黑体"/>
          <w:sz w:val="24"/>
        </w:rPr>
      </w:pPr>
    </w:p>
    <w:p>
      <w:pPr>
        <w:widowControl/>
        <w:spacing w:before="156" w:beforeLines="50" w:after="156" w:afterLines="50" w:line="360" w:lineRule="auto"/>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 xml:space="preserve">目标/课程预期学习成果 </w:t>
      </w:r>
    </w:p>
    <w:tbl>
      <w:tblPr>
        <w:tblStyle w:val="4"/>
        <w:tblW w:w="821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303"/>
        <w:gridCol w:w="3260"/>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napToGrid w:val="0"/>
              <w:spacing w:line="360" w:lineRule="auto"/>
              <w:jc w:val="center"/>
              <w:rPr>
                <w:b/>
                <w:color w:val="000000"/>
                <w:szCs w:val="21"/>
              </w:rPr>
            </w:pPr>
            <w:r>
              <w:rPr>
                <w:rFonts w:hint="eastAsia"/>
                <w:b/>
                <w:color w:val="000000"/>
                <w:szCs w:val="21"/>
              </w:rPr>
              <w:t>序号</w:t>
            </w:r>
          </w:p>
        </w:tc>
        <w:tc>
          <w:tcPr>
            <w:tcW w:w="3303" w:type="dxa"/>
          </w:tcPr>
          <w:p>
            <w:pPr>
              <w:snapToGrid w:val="0"/>
              <w:spacing w:line="360" w:lineRule="auto"/>
              <w:jc w:val="center"/>
              <w:rPr>
                <w:b/>
                <w:color w:val="000000"/>
                <w:szCs w:val="21"/>
              </w:rPr>
            </w:pPr>
            <w:r>
              <w:rPr>
                <w:rFonts w:hint="eastAsia"/>
                <w:b/>
                <w:color w:val="000000"/>
                <w:szCs w:val="21"/>
              </w:rPr>
              <w:t>课程预期学习</w:t>
            </w:r>
          </w:p>
          <w:p>
            <w:pPr>
              <w:snapToGrid w:val="0"/>
              <w:spacing w:line="360" w:lineRule="auto"/>
              <w:jc w:val="center"/>
              <w:rPr>
                <w:b/>
                <w:color w:val="000000"/>
                <w:szCs w:val="21"/>
              </w:rPr>
            </w:pPr>
            <w:r>
              <w:rPr>
                <w:rFonts w:hint="eastAsia"/>
                <w:b/>
                <w:color w:val="000000"/>
                <w:szCs w:val="21"/>
              </w:rPr>
              <w:t>成果</w:t>
            </w:r>
          </w:p>
        </w:tc>
        <w:tc>
          <w:tcPr>
            <w:tcW w:w="3260" w:type="dxa"/>
            <w:vAlign w:val="center"/>
          </w:tcPr>
          <w:p>
            <w:pPr>
              <w:snapToGrid w:val="0"/>
              <w:spacing w:line="360" w:lineRule="auto"/>
              <w:jc w:val="center"/>
              <w:rPr>
                <w:b/>
                <w:color w:val="000000"/>
                <w:szCs w:val="21"/>
              </w:rPr>
            </w:pPr>
            <w:r>
              <w:rPr>
                <w:rFonts w:hint="eastAsia"/>
                <w:b/>
                <w:color w:val="000000"/>
                <w:szCs w:val="21"/>
              </w:rPr>
              <w:t>教与学方式</w:t>
            </w:r>
          </w:p>
        </w:tc>
        <w:tc>
          <w:tcPr>
            <w:tcW w:w="1079" w:type="dxa"/>
            <w:vAlign w:val="center"/>
          </w:tcPr>
          <w:p>
            <w:pPr>
              <w:snapToGrid w:val="0"/>
              <w:spacing w:line="360" w:lineRule="auto"/>
              <w:jc w:val="center"/>
              <w:rPr>
                <w:b/>
                <w:color w:val="000000"/>
                <w:szCs w:val="21"/>
              </w:rPr>
            </w:pPr>
            <w:r>
              <w:rPr>
                <w:rFonts w:hint="eastAsia"/>
                <w:b/>
                <w:color w:val="000000"/>
                <w:szCs w:val="21"/>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68" w:type="dxa"/>
            <w:vAlign w:val="center"/>
          </w:tcPr>
          <w:p>
            <w:pPr>
              <w:snapToGrid w:val="0"/>
              <w:spacing w:line="360" w:lineRule="auto"/>
              <w:jc w:val="center"/>
              <w:rPr>
                <w:rFonts w:ascii="黑体" w:hAnsi="宋体" w:eastAsia="黑体"/>
                <w:szCs w:val="21"/>
              </w:rPr>
            </w:pPr>
            <w:r>
              <w:rPr>
                <w:rFonts w:hint="eastAsia" w:ascii="黑体" w:hAnsi="宋体" w:eastAsia="黑体"/>
                <w:szCs w:val="21"/>
              </w:rPr>
              <w:t>1</w:t>
            </w:r>
          </w:p>
        </w:tc>
        <w:tc>
          <w:tcPr>
            <w:tcW w:w="3303" w:type="dxa"/>
            <w:vAlign w:val="center"/>
          </w:tcPr>
          <w:p>
            <w:pPr>
              <w:snapToGrid w:val="0"/>
              <w:spacing w:line="360" w:lineRule="auto"/>
              <w:rPr>
                <w:rFonts w:ascii="宋体" w:hAnsi="宋体" w:cs="宋体"/>
                <w:szCs w:val="21"/>
              </w:rPr>
            </w:pPr>
            <w:r>
              <w:rPr>
                <w:rFonts w:hint="eastAsia" w:ascii="宋体" w:hAnsi="宋体" w:cs="宋体"/>
                <w:szCs w:val="21"/>
              </w:rPr>
              <w:t>了解影视片头的概念与发展历史</w:t>
            </w:r>
          </w:p>
        </w:tc>
        <w:tc>
          <w:tcPr>
            <w:tcW w:w="3260" w:type="dxa"/>
            <w:vMerge w:val="restart"/>
            <w:vAlign w:val="center"/>
          </w:tcPr>
          <w:p>
            <w:pPr>
              <w:snapToGrid w:val="0"/>
              <w:spacing w:line="360" w:lineRule="auto"/>
              <w:rPr>
                <w:rFonts w:ascii="宋体" w:hAnsi="宋体" w:cs="宋体"/>
                <w:szCs w:val="21"/>
              </w:rPr>
            </w:pPr>
            <w:r>
              <w:rPr>
                <w:rFonts w:hint="eastAsia" w:ascii="宋体" w:hAnsi="宋体" w:cs="宋体"/>
                <w:szCs w:val="21"/>
              </w:rPr>
              <w:t>教师通过理论授课、案例分析、课堂讨论等方式进行教学；学生除课堂学习之外，需要进行市场调研、案例分析等方式，学习影视片头设计的意义及其艺术概况，掌握影视片头设计功能的特点和在信息传播与人际沟通方面的特性，影视片头设计艺术分类。</w:t>
            </w:r>
          </w:p>
        </w:tc>
        <w:tc>
          <w:tcPr>
            <w:tcW w:w="1079" w:type="dxa"/>
            <w:vMerge w:val="restart"/>
            <w:vAlign w:val="center"/>
          </w:tcPr>
          <w:p>
            <w:pPr>
              <w:snapToGrid w:val="0"/>
              <w:spacing w:line="360" w:lineRule="auto"/>
              <w:rPr>
                <w:rFonts w:ascii="宋体" w:hAnsi="宋体"/>
                <w:szCs w:val="21"/>
              </w:rPr>
            </w:pPr>
            <w:r>
              <w:rPr>
                <w:rFonts w:hint="eastAsia" w:ascii="宋体" w:hAnsi="宋体" w:cs="宋体"/>
                <w:szCs w:val="21"/>
              </w:rPr>
              <w:t>调研</w:t>
            </w:r>
            <w:r>
              <w:rPr>
                <w:rFonts w:hint="eastAsia" w:ascii="宋体" w:hAnsi="宋体"/>
                <w:szCs w:val="21"/>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napToGrid w:val="0"/>
              <w:spacing w:line="360" w:lineRule="auto"/>
              <w:jc w:val="center"/>
              <w:rPr>
                <w:rFonts w:ascii="黑体" w:hAnsi="宋体" w:eastAsia="黑体"/>
                <w:szCs w:val="21"/>
              </w:rPr>
            </w:pPr>
            <w:r>
              <w:rPr>
                <w:rFonts w:hint="eastAsia" w:ascii="黑体" w:hAnsi="宋体" w:eastAsia="黑体"/>
                <w:szCs w:val="21"/>
              </w:rPr>
              <w:t>2</w:t>
            </w:r>
          </w:p>
        </w:tc>
        <w:tc>
          <w:tcPr>
            <w:tcW w:w="3303" w:type="dxa"/>
            <w:vAlign w:val="center"/>
          </w:tcPr>
          <w:p>
            <w:pPr>
              <w:snapToGrid w:val="0"/>
              <w:spacing w:line="360" w:lineRule="auto"/>
              <w:rPr>
                <w:rFonts w:ascii="宋体" w:hAnsi="宋体" w:cs="宋体"/>
                <w:color w:val="000000"/>
                <w:szCs w:val="21"/>
              </w:rPr>
            </w:pPr>
            <w:r>
              <w:rPr>
                <w:rFonts w:hint="eastAsia" w:ascii="宋体" w:hAnsi="宋体" w:cs="宋体"/>
                <w:color w:val="000000"/>
                <w:szCs w:val="21"/>
              </w:rPr>
              <w:t>了解影视片头设计的基本理论与创意方法，并能够初步应用于实践</w:t>
            </w:r>
          </w:p>
          <w:p>
            <w:pPr>
              <w:snapToGrid w:val="0"/>
              <w:spacing w:line="360" w:lineRule="auto"/>
              <w:rPr>
                <w:rFonts w:ascii="宋体" w:hAnsi="宋体"/>
                <w:szCs w:val="21"/>
              </w:rPr>
            </w:pPr>
          </w:p>
        </w:tc>
        <w:tc>
          <w:tcPr>
            <w:tcW w:w="3260" w:type="dxa"/>
            <w:vMerge w:val="continue"/>
            <w:vAlign w:val="center"/>
          </w:tcPr>
          <w:p>
            <w:pPr>
              <w:snapToGrid w:val="0"/>
              <w:spacing w:line="360" w:lineRule="auto"/>
              <w:rPr>
                <w:rFonts w:ascii="宋体" w:hAnsi="宋体"/>
                <w:szCs w:val="21"/>
              </w:rPr>
            </w:pPr>
          </w:p>
        </w:tc>
        <w:tc>
          <w:tcPr>
            <w:tcW w:w="1079" w:type="dxa"/>
            <w:vMerge w:val="continue"/>
            <w:vAlign w:val="center"/>
          </w:tcPr>
          <w:p>
            <w:pPr>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68" w:type="dxa"/>
            <w:vAlign w:val="center"/>
          </w:tcPr>
          <w:p>
            <w:pPr>
              <w:snapToGrid w:val="0"/>
              <w:spacing w:line="360" w:lineRule="auto"/>
              <w:jc w:val="center"/>
              <w:rPr>
                <w:rFonts w:ascii="黑体" w:hAnsi="宋体" w:eastAsia="黑体"/>
                <w:szCs w:val="21"/>
              </w:rPr>
            </w:pPr>
            <w:r>
              <w:rPr>
                <w:rFonts w:hint="eastAsia" w:ascii="黑体" w:hAnsi="宋体" w:eastAsia="黑体"/>
                <w:szCs w:val="21"/>
              </w:rPr>
              <w:t>3</w:t>
            </w:r>
          </w:p>
        </w:tc>
        <w:tc>
          <w:tcPr>
            <w:tcW w:w="3303" w:type="dxa"/>
            <w:vAlign w:val="center"/>
          </w:tcPr>
          <w:p>
            <w:pPr>
              <w:snapToGrid w:val="0"/>
              <w:spacing w:line="360" w:lineRule="auto"/>
              <w:rPr>
                <w:rFonts w:ascii="宋体" w:hAnsi="宋体" w:cs="宋体"/>
                <w:color w:val="000000"/>
                <w:szCs w:val="21"/>
              </w:rPr>
            </w:pPr>
            <w:r>
              <w:rPr>
                <w:rFonts w:hint="eastAsia" w:ascii="宋体" w:hAnsi="宋体" w:cs="宋体"/>
                <w:color w:val="000000"/>
                <w:szCs w:val="21"/>
              </w:rPr>
              <w:t>在实践的基础上理解分镜头脚本设计的流程</w:t>
            </w:r>
          </w:p>
          <w:p>
            <w:pPr>
              <w:snapToGrid w:val="0"/>
              <w:spacing w:line="360" w:lineRule="auto"/>
              <w:rPr>
                <w:rFonts w:ascii="宋体" w:hAnsi="宋体"/>
                <w:szCs w:val="21"/>
              </w:rPr>
            </w:pPr>
          </w:p>
        </w:tc>
        <w:tc>
          <w:tcPr>
            <w:tcW w:w="3260" w:type="dxa"/>
            <w:vAlign w:val="center"/>
          </w:tcPr>
          <w:p>
            <w:pPr>
              <w:snapToGrid w:val="0"/>
              <w:spacing w:line="360" w:lineRule="auto"/>
              <w:rPr>
                <w:rFonts w:ascii="宋体" w:hAnsi="宋体" w:eastAsia="等线"/>
                <w:szCs w:val="21"/>
              </w:rPr>
            </w:pPr>
            <w:r>
              <w:rPr>
                <w:rFonts w:hint="eastAsia" w:ascii="宋体" w:hAnsi="宋体"/>
                <w:szCs w:val="21"/>
              </w:rPr>
              <w:t>教师结合案例分析</w:t>
            </w:r>
            <w:r>
              <w:rPr>
                <w:rFonts w:hint="eastAsia" w:ascii="等线" w:hAnsi="等线"/>
                <w:szCs w:val="21"/>
              </w:rPr>
              <w:t>，</w:t>
            </w:r>
            <w:r>
              <w:rPr>
                <w:rFonts w:hint="eastAsia" w:ascii="宋体" w:hAnsi="宋体"/>
                <w:szCs w:val="21"/>
              </w:rPr>
              <w:t>进行实践演示，学生根据演示</w:t>
            </w:r>
            <w:r>
              <w:rPr>
                <w:rFonts w:hint="eastAsia" w:ascii="等线" w:hAnsi="等线"/>
                <w:szCs w:val="21"/>
              </w:rPr>
              <w:t>进行</w:t>
            </w:r>
            <w:r>
              <w:rPr>
                <w:rFonts w:hint="eastAsia" w:ascii="宋体" w:hAnsi="宋体"/>
                <w:szCs w:val="21"/>
              </w:rPr>
              <w:t>课题练习</w:t>
            </w:r>
            <w:r>
              <w:rPr>
                <w:rFonts w:hint="eastAsia" w:ascii="等线" w:hAnsi="等线"/>
                <w:szCs w:val="21"/>
              </w:rPr>
              <w:t>，</w:t>
            </w:r>
            <w:r>
              <w:rPr>
                <w:rFonts w:hint="eastAsia" w:ascii="宋体" w:hAnsi="宋体" w:cs="宋体"/>
                <w:szCs w:val="21"/>
              </w:rPr>
              <w:t>掌握设计内容的功能性、艺术性、技术性；从脚本、插图、动画、声音等多个方面学习设计分镜脚本设计</w:t>
            </w:r>
            <w:r>
              <w:rPr>
                <w:rFonts w:hint="eastAsia" w:ascii="等线" w:hAnsi="等线"/>
                <w:szCs w:val="21"/>
              </w:rPr>
              <w:t>。</w:t>
            </w:r>
          </w:p>
        </w:tc>
        <w:tc>
          <w:tcPr>
            <w:tcW w:w="1079" w:type="dxa"/>
            <w:vAlign w:val="center"/>
          </w:tcPr>
          <w:p>
            <w:pPr>
              <w:snapToGrid w:val="0"/>
              <w:spacing w:line="360" w:lineRule="auto"/>
              <w:rPr>
                <w:rFonts w:ascii="宋体" w:hAnsi="宋体"/>
                <w:szCs w:val="21"/>
              </w:rPr>
            </w:pPr>
            <w:r>
              <w:rPr>
                <w:rFonts w:hint="eastAsia" w:ascii="宋体" w:hAnsi="宋体"/>
                <w:szCs w:val="21"/>
              </w:rPr>
              <w:t>快题设计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68" w:type="dxa"/>
            <w:vAlign w:val="center"/>
          </w:tcPr>
          <w:p>
            <w:pPr>
              <w:snapToGrid w:val="0"/>
              <w:spacing w:line="360" w:lineRule="auto"/>
              <w:jc w:val="center"/>
              <w:rPr>
                <w:rFonts w:ascii="黑体" w:hAnsi="宋体" w:eastAsia="黑体"/>
                <w:szCs w:val="21"/>
              </w:rPr>
            </w:pPr>
            <w:r>
              <w:rPr>
                <w:rFonts w:hint="eastAsia" w:ascii="黑体" w:hAnsi="宋体" w:eastAsia="黑体"/>
                <w:szCs w:val="21"/>
              </w:rPr>
              <w:t>4</w:t>
            </w:r>
          </w:p>
        </w:tc>
        <w:tc>
          <w:tcPr>
            <w:tcW w:w="3303" w:type="dxa"/>
            <w:vAlign w:val="center"/>
          </w:tcPr>
          <w:p>
            <w:pPr>
              <w:snapToGrid w:val="0"/>
              <w:spacing w:line="360" w:lineRule="auto"/>
              <w:rPr>
                <w:rFonts w:ascii="宋体" w:hAnsi="宋体"/>
                <w:szCs w:val="21"/>
              </w:rPr>
            </w:pPr>
            <w:r>
              <w:rPr>
                <w:rFonts w:hint="eastAsia" w:ascii="宋体" w:hAnsi="宋体" w:cs="宋体"/>
                <w:szCs w:val="21"/>
              </w:rPr>
              <w:t>理解动态设计及画面特效在影视片头设计里面的意义和掌握初步的制作与实现.</w:t>
            </w:r>
          </w:p>
        </w:tc>
        <w:tc>
          <w:tcPr>
            <w:tcW w:w="3260" w:type="dxa"/>
            <w:vAlign w:val="center"/>
          </w:tcPr>
          <w:p>
            <w:pPr>
              <w:snapToGrid w:val="0"/>
              <w:spacing w:line="360" w:lineRule="auto"/>
              <w:rPr>
                <w:rFonts w:ascii="宋体" w:hAnsi="宋体"/>
                <w:szCs w:val="21"/>
              </w:rPr>
            </w:pPr>
            <w:r>
              <w:rPr>
                <w:rFonts w:hint="eastAsia" w:ascii="宋体" w:hAnsi="宋体"/>
                <w:szCs w:val="21"/>
              </w:rPr>
              <w:t>教师进行软件操作演示，学生根据所授内容，对原创素材进行特效设计。</w:t>
            </w:r>
          </w:p>
        </w:tc>
        <w:tc>
          <w:tcPr>
            <w:tcW w:w="1079" w:type="dxa"/>
            <w:vAlign w:val="center"/>
          </w:tcPr>
          <w:p>
            <w:pPr>
              <w:snapToGrid w:val="0"/>
              <w:spacing w:line="360" w:lineRule="auto"/>
              <w:rPr>
                <w:rFonts w:ascii="宋体" w:hAnsi="宋体" w:eastAsia="等线"/>
                <w:szCs w:val="21"/>
              </w:rPr>
            </w:pPr>
            <w:r>
              <w:rPr>
                <w:rFonts w:hint="eastAsia" w:ascii="宋体" w:hAnsi="宋体"/>
                <w:szCs w:val="21"/>
              </w:rPr>
              <w:t>快题</w:t>
            </w:r>
            <w:r>
              <w:rPr>
                <w:rFonts w:hint="eastAsia" w:ascii="等线" w:hAnsi="等线"/>
                <w:szCs w:val="21"/>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napToGrid w:val="0"/>
              <w:spacing w:line="360" w:lineRule="auto"/>
              <w:jc w:val="center"/>
              <w:rPr>
                <w:rFonts w:ascii="黑体" w:hAnsi="宋体" w:eastAsia="黑体"/>
                <w:szCs w:val="21"/>
              </w:rPr>
            </w:pPr>
            <w:r>
              <w:rPr>
                <w:rFonts w:hint="eastAsia" w:ascii="黑体" w:hAnsi="宋体" w:eastAsia="黑体"/>
                <w:szCs w:val="21"/>
              </w:rPr>
              <w:t>5</w:t>
            </w:r>
          </w:p>
        </w:tc>
        <w:tc>
          <w:tcPr>
            <w:tcW w:w="3303" w:type="dxa"/>
            <w:vAlign w:val="center"/>
          </w:tcPr>
          <w:p>
            <w:pPr>
              <w:snapToGrid w:val="0"/>
              <w:spacing w:line="360" w:lineRule="auto"/>
              <w:rPr>
                <w:rFonts w:ascii="宋体" w:hAnsi="宋体"/>
                <w:szCs w:val="21"/>
              </w:rPr>
            </w:pPr>
            <w:r>
              <w:rPr>
                <w:rFonts w:hint="eastAsia" w:ascii="宋体" w:hAnsi="宋体" w:cs="宋体"/>
                <w:color w:val="000000"/>
                <w:szCs w:val="21"/>
              </w:rPr>
              <w:t>导入虚拟课题，带学生理解课题，并根据课题要求进行影视片头原创设计。</w:t>
            </w:r>
          </w:p>
        </w:tc>
        <w:tc>
          <w:tcPr>
            <w:tcW w:w="3260" w:type="dxa"/>
            <w:vAlign w:val="center"/>
          </w:tcPr>
          <w:p>
            <w:pPr>
              <w:snapToGrid w:val="0"/>
              <w:spacing w:line="360" w:lineRule="auto"/>
              <w:rPr>
                <w:rFonts w:ascii="宋体" w:hAnsi="宋体"/>
                <w:szCs w:val="21"/>
              </w:rPr>
            </w:pPr>
            <w:r>
              <w:rPr>
                <w:rFonts w:hint="eastAsia" w:ascii="宋体" w:hAnsi="宋体"/>
                <w:szCs w:val="21"/>
              </w:rPr>
              <w:t>教师进行课题分析讲解；学生实践。</w:t>
            </w:r>
          </w:p>
        </w:tc>
        <w:tc>
          <w:tcPr>
            <w:tcW w:w="1079" w:type="dxa"/>
            <w:vMerge w:val="restart"/>
            <w:vAlign w:val="center"/>
          </w:tcPr>
          <w:p>
            <w:pPr>
              <w:snapToGrid w:val="0"/>
              <w:spacing w:line="360" w:lineRule="auto"/>
              <w:rPr>
                <w:rFonts w:ascii="宋体" w:hAnsi="宋体" w:eastAsia="等线"/>
                <w:szCs w:val="21"/>
              </w:rPr>
            </w:pPr>
            <w:r>
              <w:rPr>
                <w:rFonts w:hint="eastAsia" w:ascii="等线" w:hAnsi="等线"/>
                <w:szCs w:val="21"/>
              </w:rPr>
              <w:t>课题实践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68" w:type="dxa"/>
            <w:vAlign w:val="center"/>
          </w:tcPr>
          <w:p>
            <w:pPr>
              <w:snapToGrid w:val="0"/>
              <w:spacing w:line="360" w:lineRule="auto"/>
              <w:jc w:val="center"/>
              <w:rPr>
                <w:rFonts w:ascii="黑体" w:hAnsi="宋体" w:eastAsia="黑体"/>
                <w:szCs w:val="21"/>
              </w:rPr>
            </w:pPr>
            <w:r>
              <w:rPr>
                <w:rFonts w:hint="eastAsia" w:ascii="黑体" w:hAnsi="宋体" w:eastAsia="黑体"/>
                <w:szCs w:val="21"/>
              </w:rPr>
              <w:t>6</w:t>
            </w:r>
          </w:p>
        </w:tc>
        <w:tc>
          <w:tcPr>
            <w:tcW w:w="3303" w:type="dxa"/>
          </w:tcPr>
          <w:p>
            <w:pPr>
              <w:snapToGrid w:val="0"/>
              <w:spacing w:line="360" w:lineRule="auto"/>
              <w:jc w:val="left"/>
              <w:rPr>
                <w:rFonts w:ascii="宋体" w:hAnsi="宋体" w:cs="宋体"/>
                <w:szCs w:val="21"/>
              </w:rPr>
            </w:pPr>
            <w:r>
              <w:rPr>
                <w:rFonts w:hint="eastAsia" w:ascii="宋体" w:hAnsi="宋体" w:cs="宋体"/>
                <w:szCs w:val="21"/>
              </w:rPr>
              <w:t>影视片头设计软件综合运用</w:t>
            </w:r>
          </w:p>
        </w:tc>
        <w:tc>
          <w:tcPr>
            <w:tcW w:w="3260" w:type="dxa"/>
            <w:vAlign w:val="center"/>
          </w:tcPr>
          <w:p>
            <w:pPr>
              <w:snapToGrid w:val="0"/>
              <w:spacing w:line="360" w:lineRule="auto"/>
              <w:rPr>
                <w:rFonts w:ascii="宋体" w:hAnsi="宋体"/>
                <w:szCs w:val="21"/>
              </w:rPr>
            </w:pPr>
            <w:r>
              <w:rPr>
                <w:rFonts w:hint="eastAsia" w:ascii="宋体" w:hAnsi="宋体"/>
                <w:szCs w:val="21"/>
              </w:rPr>
              <w:t>教师进行软件演示并解答问题，说明操作要点；学生实践。</w:t>
            </w:r>
          </w:p>
        </w:tc>
        <w:tc>
          <w:tcPr>
            <w:tcW w:w="1079" w:type="dxa"/>
            <w:vMerge w:val="continue"/>
            <w:vAlign w:val="center"/>
          </w:tcPr>
          <w:p>
            <w:pPr>
              <w:snapToGrid w:val="0"/>
              <w:spacing w:line="360" w:lineRule="auto"/>
              <w:rPr>
                <w:rFonts w:ascii="黑体" w:hAnsi="宋体" w:eastAsia="黑体"/>
                <w:szCs w:val="21"/>
              </w:rPr>
            </w:pPr>
          </w:p>
        </w:tc>
      </w:tr>
    </w:tbl>
    <w:p>
      <w:pPr>
        <w:snapToGrid w:val="0"/>
        <w:spacing w:line="360" w:lineRule="auto"/>
        <w:ind w:left="420" w:leftChars="200"/>
        <w:rPr>
          <w:rFonts w:ascii="黑体" w:hAnsi="宋体" w:eastAsia="黑体"/>
          <w:sz w:val="24"/>
        </w:rPr>
      </w:pPr>
    </w:p>
    <w:p>
      <w:pPr>
        <w:widowControl/>
        <w:spacing w:before="156" w:beforeLines="50" w:after="156" w:afterLines="50" w:line="360"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r>
        <w:rPr>
          <w:rFonts w:hint="eastAsia" w:ascii="黑体" w:hAnsi="宋体" w:eastAsia="黑体"/>
          <w:sz w:val="24"/>
        </w:rPr>
        <w:t xml:space="preserve"> </w:t>
      </w:r>
    </w:p>
    <w:p>
      <w:pPr>
        <w:snapToGrid w:val="0"/>
        <w:spacing w:line="360" w:lineRule="auto"/>
        <w:ind w:firstLine="400" w:firstLineChars="200"/>
      </w:pPr>
      <w:r>
        <w:rPr>
          <w:rFonts w:hint="eastAsia"/>
          <w:bCs/>
          <w:sz w:val="20"/>
          <w:szCs w:val="20"/>
        </w:rPr>
        <w:t xml:space="preserve"> </w:t>
      </w:r>
      <w:r>
        <w:t>本课程</w:t>
      </w:r>
      <w:r>
        <w:rPr>
          <w:rFonts w:hint="eastAsia"/>
        </w:rPr>
        <w:t>总课时为</w:t>
      </w:r>
      <w:r>
        <w:rPr>
          <w:rFonts w:hint="eastAsia"/>
          <w:lang w:val="en-US" w:eastAsia="zh-CN"/>
        </w:rPr>
        <w:t>48</w:t>
      </w:r>
      <w:r>
        <w:rPr>
          <w:rFonts w:hint="eastAsia"/>
        </w:rPr>
        <w:t>学时，其中教师课堂授课（含讲解、演示、点评等环节）学时约为</w:t>
      </w:r>
      <w:r>
        <w:rPr>
          <w:rFonts w:hint="eastAsia"/>
          <w:lang w:val="en-US" w:eastAsia="zh-CN"/>
        </w:rPr>
        <w:t>24</w:t>
      </w:r>
      <w:r>
        <w:rPr>
          <w:rFonts w:hint="eastAsia"/>
        </w:rPr>
        <w:t>学时；学生课内实践环节约为</w:t>
      </w:r>
      <w:r>
        <w:rPr>
          <w:rFonts w:hint="eastAsia"/>
          <w:lang w:val="en-US" w:eastAsia="zh-CN"/>
        </w:rPr>
        <w:t>24</w:t>
      </w:r>
      <w:r>
        <w:rPr>
          <w:rFonts w:hint="eastAsia"/>
        </w:rPr>
        <w:t>学时；课外调研、阅读文献等时间不计在内。</w:t>
      </w: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第1章 影视片头设计的概述</w:t>
      </w:r>
    </w:p>
    <w:p>
      <w:pPr>
        <w:snapToGrid w:val="0"/>
        <w:spacing w:line="360" w:lineRule="auto"/>
        <w:ind w:firstLine="420" w:firstLineChars="200"/>
        <w:rPr>
          <w:rFonts w:ascii="宋体" w:hAnsi="宋体"/>
          <w:color w:val="000000"/>
          <w:szCs w:val="21"/>
        </w:rPr>
      </w:pPr>
      <w:r>
        <w:rPr>
          <w:rFonts w:hint="eastAsia" w:ascii="宋体" w:hAnsi="宋体"/>
          <w:color w:val="000000"/>
          <w:szCs w:val="21"/>
        </w:rPr>
        <w:t>学习目的:明确影视片头设计的意义,了解影视片头设计艺术概况与基本常识</w:t>
      </w:r>
    </w:p>
    <w:p>
      <w:pPr>
        <w:snapToGrid w:val="0"/>
        <w:spacing w:line="360" w:lineRule="auto"/>
        <w:ind w:firstLine="420" w:firstLineChars="200"/>
        <w:rPr>
          <w:rFonts w:ascii="宋体" w:hAnsi="宋体"/>
          <w:color w:val="000000"/>
          <w:szCs w:val="21"/>
        </w:rPr>
      </w:pPr>
      <w:r>
        <w:rPr>
          <w:rFonts w:hint="eastAsia" w:ascii="宋体" w:hAnsi="宋体"/>
          <w:color w:val="000000"/>
          <w:szCs w:val="21"/>
        </w:rPr>
        <w:t>学习内容:影视片头设计的意义及其艺术概况，影视片头设计功能的特点和在信息传播与人际沟通方面的特性，影视片头设计艺术分类</w:t>
      </w:r>
    </w:p>
    <w:p>
      <w:pPr>
        <w:snapToGrid w:val="0"/>
        <w:spacing w:line="360" w:lineRule="auto"/>
        <w:ind w:firstLine="420" w:firstLineChars="200"/>
        <w:rPr>
          <w:rFonts w:ascii="宋体" w:hAnsi="宋体"/>
          <w:color w:val="000000"/>
          <w:szCs w:val="21"/>
        </w:rPr>
      </w:pPr>
      <w:r>
        <w:rPr>
          <w:rFonts w:hint="eastAsia" w:ascii="宋体" w:hAnsi="宋体"/>
          <w:color w:val="000000"/>
          <w:szCs w:val="21"/>
        </w:rPr>
        <w:t>教学重点：影视片头设计的概况与基本常识</w:t>
      </w: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第2章 影视片头的设计过程</w:t>
      </w:r>
    </w:p>
    <w:p>
      <w:pPr>
        <w:snapToGrid w:val="0"/>
        <w:spacing w:line="360" w:lineRule="auto"/>
        <w:ind w:firstLine="420" w:firstLineChars="200"/>
        <w:rPr>
          <w:rFonts w:ascii="宋体" w:hAnsi="宋体"/>
          <w:color w:val="000000"/>
          <w:szCs w:val="21"/>
        </w:rPr>
      </w:pPr>
      <w:r>
        <w:rPr>
          <w:rFonts w:hint="eastAsia" w:ascii="宋体" w:hAnsi="宋体"/>
          <w:color w:val="000000"/>
          <w:szCs w:val="21"/>
        </w:rPr>
        <w:t>学习目的：了解影视片头设计流程，观摩优秀设计作品，分析设计的成功要素</w:t>
      </w:r>
    </w:p>
    <w:p>
      <w:pPr>
        <w:snapToGrid w:val="0"/>
        <w:spacing w:line="360" w:lineRule="auto"/>
        <w:ind w:firstLine="420" w:firstLineChars="200"/>
        <w:rPr>
          <w:rFonts w:ascii="宋体" w:hAnsi="宋体"/>
          <w:color w:val="000000"/>
          <w:szCs w:val="21"/>
        </w:rPr>
      </w:pPr>
      <w:r>
        <w:rPr>
          <w:rFonts w:hint="eastAsia" w:ascii="宋体" w:hAnsi="宋体"/>
          <w:color w:val="000000"/>
          <w:szCs w:val="21"/>
        </w:rPr>
        <w:t>学习内容：影视片头设计作品欣赏及设计成功要素分析；设计人员、团队与沟通，创意、制作与后期工作；市场与商业运作方面的考虑；设计流程；</w:t>
      </w:r>
    </w:p>
    <w:p>
      <w:pPr>
        <w:snapToGrid w:val="0"/>
        <w:spacing w:line="360" w:lineRule="auto"/>
        <w:ind w:firstLine="420" w:firstLineChars="200"/>
        <w:rPr>
          <w:rFonts w:ascii="宋体" w:hAnsi="宋体"/>
          <w:color w:val="000000"/>
          <w:szCs w:val="21"/>
        </w:rPr>
      </w:pPr>
      <w:r>
        <w:rPr>
          <w:rFonts w:hint="eastAsia" w:ascii="宋体" w:hAnsi="宋体"/>
          <w:color w:val="000000"/>
          <w:szCs w:val="21"/>
        </w:rPr>
        <w:t>教学重点及难点：影视片头设计的基本流程；通过市场及商业运作的考虑明确设计方向</w:t>
      </w: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第3章 分镜头脚本设计</w:t>
      </w:r>
    </w:p>
    <w:p>
      <w:pPr>
        <w:snapToGrid w:val="0"/>
        <w:spacing w:line="360" w:lineRule="auto"/>
        <w:ind w:firstLine="420" w:firstLineChars="200"/>
        <w:rPr>
          <w:rFonts w:ascii="宋体" w:hAnsi="宋体"/>
          <w:color w:val="000000"/>
          <w:szCs w:val="21"/>
        </w:rPr>
      </w:pPr>
      <w:r>
        <w:rPr>
          <w:rFonts w:hint="eastAsia" w:ascii="宋体" w:hAnsi="宋体"/>
          <w:color w:val="000000"/>
          <w:szCs w:val="21"/>
        </w:rPr>
        <w:t>学习目的：了解设计内容的功能性、艺术性、技术性；学习内容：内容的功能性，艺术性和技术性（脚本、插图、动画、声音）</w:t>
      </w:r>
    </w:p>
    <w:p>
      <w:pPr>
        <w:snapToGrid w:val="0"/>
        <w:spacing w:line="360" w:lineRule="auto"/>
        <w:ind w:firstLine="420" w:firstLineChars="200"/>
        <w:rPr>
          <w:rFonts w:ascii="宋体" w:hAnsi="宋体"/>
          <w:color w:val="000000"/>
          <w:szCs w:val="21"/>
        </w:rPr>
      </w:pPr>
      <w:r>
        <w:rPr>
          <w:rFonts w:hint="eastAsia" w:ascii="宋体" w:hAnsi="宋体"/>
          <w:color w:val="000000"/>
          <w:szCs w:val="21"/>
        </w:rPr>
        <w:t>教学重点及难点：影视片头设计的艺术性和技术性</w:t>
      </w: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第4章 画面动态及特效设计</w:t>
      </w:r>
    </w:p>
    <w:p>
      <w:pPr>
        <w:snapToGrid w:val="0"/>
        <w:spacing w:line="360" w:lineRule="auto"/>
        <w:ind w:firstLine="420" w:firstLineChars="200"/>
        <w:rPr>
          <w:rFonts w:ascii="宋体" w:hAnsi="宋体"/>
          <w:color w:val="000000"/>
          <w:szCs w:val="21"/>
        </w:rPr>
      </w:pPr>
      <w:r>
        <w:rPr>
          <w:rFonts w:hint="eastAsia" w:ascii="宋体" w:hAnsi="宋体"/>
          <w:color w:val="000000"/>
          <w:szCs w:val="21"/>
        </w:rPr>
        <w:t>学习目的：了解动态设计的意义与要素；学习实践视觉特效表现设计的实施。</w:t>
      </w:r>
    </w:p>
    <w:p>
      <w:pPr>
        <w:snapToGrid w:val="0"/>
        <w:spacing w:line="360" w:lineRule="auto"/>
        <w:ind w:firstLine="420" w:firstLineChars="200"/>
        <w:rPr>
          <w:rFonts w:ascii="宋体" w:hAnsi="宋体"/>
          <w:color w:val="000000"/>
          <w:szCs w:val="21"/>
        </w:rPr>
      </w:pPr>
      <w:r>
        <w:rPr>
          <w:rFonts w:hint="eastAsia" w:ascii="宋体" w:hAnsi="宋体"/>
          <w:color w:val="000000"/>
          <w:szCs w:val="21"/>
        </w:rPr>
        <w:t>学习内容：动态设计的意义与要素；视觉特效表现设计原则（风格与主题；版面编排原则；特效的采用与内容的风格统一；文字效果；动画呈现时刻与显现速度；分镜头脚本；图、文、声音与运动的综合效果）</w:t>
      </w:r>
    </w:p>
    <w:p>
      <w:pPr>
        <w:snapToGrid w:val="0"/>
        <w:spacing w:line="360" w:lineRule="auto"/>
        <w:ind w:firstLine="420" w:firstLineChars="200"/>
        <w:rPr>
          <w:rFonts w:ascii="宋体" w:hAnsi="宋体"/>
          <w:color w:val="000000"/>
          <w:szCs w:val="21"/>
        </w:rPr>
      </w:pPr>
      <w:r>
        <w:rPr>
          <w:rFonts w:hint="eastAsia" w:ascii="宋体" w:hAnsi="宋体"/>
          <w:color w:val="000000"/>
          <w:szCs w:val="21"/>
        </w:rPr>
        <w:t>教学重点及难点：动态设计的制作与实现以及画面特效的把握。</w:t>
      </w: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第5章 影视片头设计之虚拟项目导入</w:t>
      </w:r>
    </w:p>
    <w:p>
      <w:pPr>
        <w:snapToGrid w:val="0"/>
        <w:spacing w:line="360" w:lineRule="auto"/>
        <w:ind w:firstLine="420" w:firstLineChars="200"/>
        <w:rPr>
          <w:rFonts w:ascii="宋体" w:hAnsi="宋体"/>
          <w:color w:val="000000"/>
          <w:szCs w:val="21"/>
        </w:rPr>
      </w:pPr>
      <w:r>
        <w:rPr>
          <w:rFonts w:hint="eastAsia" w:ascii="宋体" w:hAnsi="宋体"/>
          <w:color w:val="000000"/>
          <w:szCs w:val="21"/>
        </w:rPr>
        <w:t>学习目的：了解虚拟项目课题要求，并熟悉片头设计全流程。</w:t>
      </w:r>
    </w:p>
    <w:p>
      <w:pPr>
        <w:snapToGrid w:val="0"/>
        <w:spacing w:line="360" w:lineRule="auto"/>
        <w:ind w:firstLine="420" w:firstLineChars="200"/>
        <w:rPr>
          <w:rFonts w:ascii="宋体" w:hAnsi="宋体"/>
          <w:color w:val="000000"/>
          <w:szCs w:val="21"/>
        </w:rPr>
      </w:pPr>
      <w:r>
        <w:rPr>
          <w:rFonts w:hint="eastAsia" w:ascii="宋体" w:hAnsi="宋体"/>
          <w:color w:val="000000"/>
          <w:szCs w:val="21"/>
        </w:rPr>
        <w:t>学习内容：布置虚拟课题，学生分析课题要求，并针对课题制作出符合要求的方案。</w:t>
      </w:r>
    </w:p>
    <w:p>
      <w:pPr>
        <w:snapToGrid w:val="0"/>
        <w:spacing w:line="360" w:lineRule="auto"/>
        <w:ind w:firstLine="420" w:firstLineChars="200"/>
        <w:rPr>
          <w:rFonts w:ascii="宋体" w:hAnsi="宋体"/>
          <w:b/>
          <w:color w:val="000000"/>
          <w:szCs w:val="21"/>
        </w:rPr>
      </w:pPr>
      <w:r>
        <w:rPr>
          <w:rFonts w:hint="eastAsia" w:ascii="宋体" w:hAnsi="宋体"/>
          <w:color w:val="000000"/>
          <w:szCs w:val="21"/>
        </w:rPr>
        <w:t>教学重点及难点：如何理解课题要求，及制作片头方案。</w:t>
      </w: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第5章 影视片头设计之软件综合运用</w:t>
      </w:r>
    </w:p>
    <w:p>
      <w:pPr>
        <w:snapToGrid w:val="0"/>
        <w:spacing w:line="360" w:lineRule="auto"/>
        <w:ind w:firstLine="420" w:firstLineChars="200"/>
        <w:rPr>
          <w:rFonts w:ascii="宋体" w:hAnsi="宋体"/>
          <w:color w:val="000000"/>
          <w:szCs w:val="21"/>
        </w:rPr>
      </w:pPr>
      <w:r>
        <w:rPr>
          <w:rFonts w:hint="eastAsia" w:ascii="宋体" w:hAnsi="宋体"/>
          <w:color w:val="000000"/>
          <w:szCs w:val="21"/>
        </w:rPr>
        <w:t>学习目的：学习综合使用这些软件的技巧和应用方法</w:t>
      </w:r>
    </w:p>
    <w:p>
      <w:pPr>
        <w:snapToGrid w:val="0"/>
        <w:spacing w:line="360" w:lineRule="auto"/>
        <w:ind w:firstLine="420" w:firstLineChars="200"/>
        <w:rPr>
          <w:rFonts w:ascii="宋体" w:hAnsi="宋体"/>
          <w:color w:val="000000"/>
          <w:szCs w:val="21"/>
        </w:rPr>
      </w:pPr>
      <w:r>
        <w:rPr>
          <w:rFonts w:hint="eastAsia" w:ascii="宋体" w:hAnsi="宋体"/>
          <w:color w:val="000000"/>
          <w:szCs w:val="21"/>
        </w:rPr>
        <w:t>学习内容： Adobe Aftereffect</w:t>
      </w:r>
      <w:r>
        <w:rPr>
          <w:rFonts w:hint="eastAsia" w:ascii="宋体" w:hAnsi="宋体"/>
          <w:color w:val="000000"/>
          <w:szCs w:val="21"/>
          <w:lang w:val="en-US" w:eastAsia="zh-CN"/>
        </w:rPr>
        <w:t>s</w:t>
      </w:r>
      <w:r>
        <w:rPr>
          <w:rFonts w:hint="eastAsia" w:ascii="宋体" w:hAnsi="宋体"/>
          <w:color w:val="000000"/>
          <w:szCs w:val="21"/>
        </w:rPr>
        <w:t xml:space="preserve"> （特效类）；PR（影片剪辑类）PS</w:t>
      </w:r>
      <w:r>
        <w:rPr>
          <w:rFonts w:hint="eastAsia" w:ascii="宋体" w:hAnsi="宋体"/>
          <w:color w:val="000000"/>
          <w:szCs w:val="21"/>
          <w:lang w:eastAsia="zh-CN"/>
        </w:rPr>
        <w:t>、</w:t>
      </w:r>
      <w:r>
        <w:rPr>
          <w:rFonts w:hint="eastAsia" w:ascii="宋体" w:hAnsi="宋体"/>
          <w:color w:val="000000"/>
          <w:szCs w:val="21"/>
        </w:rPr>
        <w:t xml:space="preserve"> AI（平面设计类）</w:t>
      </w:r>
    </w:p>
    <w:p>
      <w:pPr>
        <w:snapToGrid w:val="0"/>
        <w:spacing w:line="360" w:lineRule="auto"/>
        <w:ind w:firstLine="420" w:firstLineChars="200"/>
      </w:pPr>
      <w:r>
        <w:rPr>
          <w:rFonts w:hint="eastAsia" w:ascii="宋体" w:hAnsi="宋体"/>
          <w:color w:val="000000"/>
          <w:szCs w:val="21"/>
        </w:rPr>
        <w:t>教学重点及难点：了解及掌握各个软件在影视片头设计中的制作优势；综合使用上述软件设计与制作虚拟课题中的影视片头设计作品。</w:t>
      </w:r>
    </w:p>
    <w:p>
      <w:pPr>
        <w:widowControl/>
        <w:spacing w:before="156" w:beforeLines="50" w:after="156" w:afterLines="50" w:line="360" w:lineRule="auto"/>
        <w:jc w:val="left"/>
        <w:rPr>
          <w:rFonts w:ascii="黑体" w:hAnsi="宋体" w:eastAsia="黑体"/>
          <w:sz w:val="24"/>
        </w:rPr>
      </w:pPr>
      <w:r>
        <w:rPr>
          <w:rFonts w:hint="eastAsia" w:ascii="黑体" w:hAnsi="宋体" w:eastAsia="黑体"/>
          <w:sz w:val="24"/>
        </w:rPr>
        <w:t xml:space="preserve">七、自主学习 </w:t>
      </w:r>
    </w:p>
    <w:p>
      <w:pPr>
        <w:snapToGrid w:val="0"/>
        <w:spacing w:line="360" w:lineRule="auto"/>
        <w:ind w:firstLine="400" w:firstLineChars="200"/>
        <w:rPr>
          <w:rFonts w:ascii="宋体" w:hAnsi="宋体"/>
          <w:b/>
          <w:sz w:val="20"/>
          <w:szCs w:val="20"/>
        </w:rPr>
      </w:pPr>
      <w:r>
        <w:rPr>
          <w:rFonts w:hint="eastAsia"/>
          <w:bCs/>
          <w:sz w:val="20"/>
          <w:szCs w:val="20"/>
        </w:rPr>
        <w:t>自主学习包含：</w:t>
      </w:r>
      <w:r>
        <w:rPr>
          <w:rFonts w:hint="eastAsia" w:ascii="宋体" w:hAnsi="宋体"/>
          <w:b/>
          <w:sz w:val="20"/>
          <w:szCs w:val="20"/>
        </w:rPr>
        <w:t>指定的课外扩展阅读、预习任务、教师指导下的小组项目（任务）等。</w:t>
      </w:r>
    </w:p>
    <w:tbl>
      <w:tblPr>
        <w:tblStyle w:val="4"/>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103"/>
        <w:gridCol w:w="5361"/>
        <w:gridCol w:w="96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86" w:type="dxa"/>
            <w:vAlign w:val="center"/>
          </w:tcPr>
          <w:p>
            <w:pPr>
              <w:snapToGrid w:val="0"/>
              <w:spacing w:line="360" w:lineRule="auto"/>
              <w:jc w:val="center"/>
              <w:rPr>
                <w:rFonts w:ascii="宋体" w:hAnsi="宋体"/>
                <w:b/>
                <w:sz w:val="20"/>
                <w:szCs w:val="20"/>
              </w:rPr>
            </w:pPr>
            <w:r>
              <w:rPr>
                <w:rFonts w:hint="eastAsia" w:ascii="宋体" w:hAnsi="宋体"/>
                <w:b/>
                <w:sz w:val="20"/>
                <w:szCs w:val="20"/>
              </w:rPr>
              <w:t>序号</w:t>
            </w:r>
          </w:p>
        </w:tc>
        <w:tc>
          <w:tcPr>
            <w:tcW w:w="6464" w:type="dxa"/>
            <w:gridSpan w:val="2"/>
            <w:vAlign w:val="center"/>
          </w:tcPr>
          <w:p>
            <w:pPr>
              <w:snapToGrid w:val="0"/>
              <w:spacing w:line="360" w:lineRule="auto"/>
              <w:jc w:val="center"/>
              <w:rPr>
                <w:rFonts w:ascii="宋体" w:hAnsi="宋体"/>
                <w:b/>
                <w:sz w:val="20"/>
                <w:szCs w:val="20"/>
              </w:rPr>
            </w:pPr>
            <w:r>
              <w:rPr>
                <w:rFonts w:hint="eastAsia" w:ascii="宋体" w:hAnsi="宋体"/>
                <w:b/>
                <w:sz w:val="20"/>
                <w:szCs w:val="20"/>
              </w:rPr>
              <w:t>内容</w:t>
            </w:r>
          </w:p>
        </w:tc>
        <w:tc>
          <w:tcPr>
            <w:tcW w:w="960" w:type="dxa"/>
          </w:tcPr>
          <w:p>
            <w:pPr>
              <w:snapToGrid w:val="0"/>
              <w:spacing w:line="360" w:lineRule="auto"/>
              <w:rPr>
                <w:rFonts w:ascii="宋体" w:hAnsi="宋体"/>
                <w:b/>
                <w:sz w:val="20"/>
                <w:szCs w:val="20"/>
              </w:rPr>
            </w:pPr>
            <w:r>
              <w:rPr>
                <w:rFonts w:hint="eastAsia" w:ascii="宋体" w:hAnsi="宋体"/>
                <w:b/>
                <w:sz w:val="20"/>
                <w:szCs w:val="20"/>
              </w:rPr>
              <w:t>预计学生学习时数</w:t>
            </w:r>
          </w:p>
        </w:tc>
        <w:tc>
          <w:tcPr>
            <w:tcW w:w="720" w:type="dxa"/>
            <w:vAlign w:val="center"/>
          </w:tcPr>
          <w:p>
            <w:pPr>
              <w:snapToGrid w:val="0"/>
              <w:spacing w:line="360" w:lineRule="auto"/>
              <w:jc w:val="center"/>
              <w:rPr>
                <w:rFonts w:ascii="宋体" w:hAnsi="宋体"/>
                <w:b/>
                <w:sz w:val="20"/>
                <w:szCs w:val="20"/>
              </w:rPr>
            </w:pPr>
            <w:r>
              <w:rPr>
                <w:rFonts w:hint="eastAsia" w:ascii="宋体" w:hAnsi="宋体"/>
                <w:b/>
                <w:sz w:val="20"/>
                <w:szCs w:val="20"/>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86" w:type="dxa"/>
          </w:tcPr>
          <w:p>
            <w:pPr>
              <w:widowControl/>
              <w:spacing w:before="156" w:beforeLines="50" w:after="156" w:afterLines="50" w:line="360" w:lineRule="auto"/>
              <w:jc w:val="center"/>
              <w:rPr>
                <w:rFonts w:ascii="宋体" w:hAnsi="宋体"/>
                <w:szCs w:val="21"/>
              </w:rPr>
            </w:pPr>
            <w:r>
              <w:rPr>
                <w:rFonts w:hint="eastAsia" w:ascii="宋体" w:hAnsi="宋体"/>
                <w:szCs w:val="21"/>
              </w:rPr>
              <w:t>1</w:t>
            </w:r>
          </w:p>
        </w:tc>
        <w:tc>
          <w:tcPr>
            <w:tcW w:w="1103" w:type="dxa"/>
            <w:vAlign w:val="center"/>
          </w:tcPr>
          <w:p>
            <w:pPr>
              <w:snapToGrid w:val="0"/>
              <w:spacing w:line="360" w:lineRule="auto"/>
              <w:rPr>
                <w:rFonts w:ascii="宋体" w:hAnsi="宋体"/>
                <w:b/>
                <w:szCs w:val="21"/>
              </w:rPr>
            </w:pPr>
            <w:r>
              <w:rPr>
                <w:rFonts w:hint="eastAsia" w:ascii="宋体" w:hAnsi="宋体"/>
                <w:b/>
                <w:szCs w:val="21"/>
              </w:rPr>
              <w:t>指定课外扩展阅读</w:t>
            </w:r>
          </w:p>
        </w:tc>
        <w:tc>
          <w:tcPr>
            <w:tcW w:w="5361" w:type="dxa"/>
            <w:vAlign w:val="center"/>
          </w:tcPr>
          <w:p>
            <w:pPr>
              <w:snapToGrid w:val="0"/>
              <w:spacing w:line="360" w:lineRule="auto"/>
              <w:rPr>
                <w:rFonts w:ascii="宋体" w:hAnsi="宋体"/>
                <w:szCs w:val="21"/>
              </w:rPr>
            </w:pPr>
            <w:r>
              <w:rPr>
                <w:rFonts w:hint="eastAsia"/>
                <w:bCs/>
                <w:szCs w:val="21"/>
              </w:rPr>
              <w:t>《影视节目片头设计与制作入行实战》（作者:王志新，王波 编著出版社:电子工业出版社出版时间:2006年10月 ）</w:t>
            </w:r>
          </w:p>
        </w:tc>
        <w:tc>
          <w:tcPr>
            <w:tcW w:w="960" w:type="dxa"/>
            <w:vAlign w:val="center"/>
          </w:tcPr>
          <w:p>
            <w:pPr>
              <w:widowControl/>
              <w:spacing w:before="156" w:beforeLines="50" w:after="156" w:afterLines="50" w:line="360" w:lineRule="auto"/>
              <w:jc w:val="center"/>
              <w:rPr>
                <w:rFonts w:ascii="宋体" w:hAnsi="宋体" w:eastAsia="等线"/>
                <w:szCs w:val="21"/>
              </w:rPr>
            </w:pPr>
            <w:r>
              <w:rPr>
                <w:rFonts w:hint="eastAsia" w:ascii="宋体" w:hAnsi="宋体" w:eastAsia="等线"/>
                <w:szCs w:val="21"/>
              </w:rPr>
              <w:t>4</w:t>
            </w:r>
          </w:p>
        </w:tc>
        <w:tc>
          <w:tcPr>
            <w:tcW w:w="720" w:type="dxa"/>
            <w:vAlign w:val="center"/>
          </w:tcPr>
          <w:p>
            <w:pPr>
              <w:widowControl/>
              <w:spacing w:before="156" w:beforeLines="50" w:after="156" w:afterLines="50" w:line="360" w:lineRule="auto"/>
              <w:rPr>
                <w:rFonts w:ascii="宋体" w:hAnsi="宋体"/>
                <w:szCs w:val="21"/>
              </w:rPr>
            </w:pPr>
            <w:r>
              <w:rPr>
                <w:rFonts w:hint="eastAsia" w:ascii="宋体" w:hAnsi="宋体"/>
                <w:szCs w:val="21"/>
              </w:rPr>
              <w:t>课堂抽查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86" w:type="dxa"/>
          </w:tcPr>
          <w:p>
            <w:pPr>
              <w:widowControl/>
              <w:spacing w:before="156" w:beforeLines="50" w:after="156" w:afterLines="50" w:line="360" w:lineRule="auto"/>
              <w:jc w:val="center"/>
              <w:rPr>
                <w:rFonts w:ascii="宋体" w:hAnsi="宋体"/>
                <w:szCs w:val="21"/>
              </w:rPr>
            </w:pPr>
            <w:r>
              <w:rPr>
                <w:rFonts w:hint="eastAsia" w:ascii="宋体" w:hAnsi="宋体"/>
                <w:szCs w:val="21"/>
              </w:rPr>
              <w:t>2</w:t>
            </w:r>
          </w:p>
        </w:tc>
        <w:tc>
          <w:tcPr>
            <w:tcW w:w="1103" w:type="dxa"/>
            <w:vAlign w:val="center"/>
          </w:tcPr>
          <w:p>
            <w:pPr>
              <w:snapToGrid w:val="0"/>
              <w:spacing w:line="360" w:lineRule="auto"/>
              <w:rPr>
                <w:rFonts w:ascii="宋体" w:hAnsi="宋体"/>
                <w:b/>
                <w:szCs w:val="21"/>
              </w:rPr>
            </w:pPr>
            <w:r>
              <w:rPr>
                <w:rFonts w:hint="eastAsia" w:ascii="宋体" w:hAnsi="宋体"/>
                <w:b/>
                <w:szCs w:val="21"/>
              </w:rPr>
              <w:t>课外扩展阅读</w:t>
            </w:r>
          </w:p>
        </w:tc>
        <w:tc>
          <w:tcPr>
            <w:tcW w:w="5361" w:type="dxa"/>
            <w:vAlign w:val="center"/>
          </w:tcPr>
          <w:p>
            <w:pPr>
              <w:snapToGrid w:val="0"/>
              <w:spacing w:line="360" w:lineRule="auto"/>
              <w:rPr>
                <w:rFonts w:ascii="宋体" w:hAnsi="宋体" w:eastAsia="等线"/>
                <w:color w:val="000000"/>
                <w:szCs w:val="21"/>
              </w:rPr>
            </w:pPr>
            <w:r>
              <w:rPr>
                <w:rFonts w:hint="eastAsia"/>
                <w:bCs/>
                <w:szCs w:val="21"/>
              </w:rPr>
              <w:t>戛纳获奖广告视频合集</w:t>
            </w:r>
          </w:p>
        </w:tc>
        <w:tc>
          <w:tcPr>
            <w:tcW w:w="960" w:type="dxa"/>
            <w:vAlign w:val="center"/>
          </w:tcPr>
          <w:p>
            <w:pPr>
              <w:widowControl/>
              <w:spacing w:before="156" w:beforeLines="50" w:after="156" w:afterLines="50" w:line="360" w:lineRule="auto"/>
              <w:jc w:val="center"/>
              <w:rPr>
                <w:rFonts w:hint="eastAsia" w:ascii="宋体" w:hAnsi="宋体" w:eastAsia="宋体"/>
                <w:szCs w:val="21"/>
                <w:lang w:eastAsia="zh-CN"/>
              </w:rPr>
            </w:pPr>
            <w:r>
              <w:rPr>
                <w:rFonts w:hint="eastAsia" w:ascii="宋体" w:hAnsi="宋体"/>
                <w:szCs w:val="21"/>
                <w:lang w:val="en-US" w:eastAsia="zh-CN"/>
              </w:rPr>
              <w:t>8</w:t>
            </w:r>
          </w:p>
        </w:tc>
        <w:tc>
          <w:tcPr>
            <w:tcW w:w="720" w:type="dxa"/>
            <w:vAlign w:val="center"/>
          </w:tcPr>
          <w:p>
            <w:pPr>
              <w:widowControl/>
              <w:spacing w:before="156" w:beforeLines="50" w:after="156" w:afterLines="50" w:line="360" w:lineRule="auto"/>
              <w:rPr>
                <w:rFonts w:ascii="宋体" w:hAnsi="宋体"/>
                <w:szCs w:val="21"/>
              </w:rPr>
            </w:pPr>
            <w:r>
              <w:rPr>
                <w:rFonts w:hint="eastAsia" w:ascii="宋体" w:hAnsi="宋体"/>
                <w:szCs w:val="21"/>
              </w:rPr>
              <w:t>课堂抽查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86" w:type="dxa"/>
          </w:tcPr>
          <w:p>
            <w:pPr>
              <w:widowControl/>
              <w:spacing w:before="156" w:beforeLines="50" w:after="156" w:afterLines="50" w:line="360" w:lineRule="auto"/>
              <w:jc w:val="center"/>
              <w:rPr>
                <w:rFonts w:ascii="宋体" w:hAnsi="宋体"/>
                <w:szCs w:val="21"/>
              </w:rPr>
            </w:pPr>
            <w:r>
              <w:rPr>
                <w:rFonts w:hint="eastAsia" w:ascii="宋体" w:hAnsi="宋体"/>
                <w:szCs w:val="21"/>
              </w:rPr>
              <w:t>3</w:t>
            </w:r>
          </w:p>
        </w:tc>
        <w:tc>
          <w:tcPr>
            <w:tcW w:w="1103" w:type="dxa"/>
            <w:vAlign w:val="center"/>
          </w:tcPr>
          <w:p>
            <w:pPr>
              <w:snapToGrid w:val="0"/>
              <w:spacing w:line="360" w:lineRule="auto"/>
              <w:rPr>
                <w:rFonts w:ascii="宋体" w:hAnsi="宋体"/>
                <w:b/>
                <w:szCs w:val="21"/>
              </w:rPr>
            </w:pPr>
            <w:r>
              <w:rPr>
                <w:rFonts w:hint="eastAsia" w:ascii="宋体" w:hAnsi="宋体"/>
                <w:b/>
                <w:szCs w:val="21"/>
              </w:rPr>
              <w:t>课外扩展阅读</w:t>
            </w:r>
          </w:p>
        </w:tc>
        <w:tc>
          <w:tcPr>
            <w:tcW w:w="5361" w:type="dxa"/>
            <w:vAlign w:val="center"/>
          </w:tcPr>
          <w:p>
            <w:pPr>
              <w:snapToGrid w:val="0"/>
              <w:spacing w:line="360" w:lineRule="auto"/>
              <w:rPr>
                <w:rFonts w:ascii="宋体" w:hAnsi="宋体" w:eastAsia="等线"/>
                <w:color w:val="000000"/>
                <w:szCs w:val="21"/>
              </w:rPr>
            </w:pPr>
            <w:r>
              <w:rPr>
                <w:rFonts w:hint="eastAsia" w:ascii="宋体" w:hAnsi="宋体" w:eastAsia="等线"/>
                <w:color w:val="000000"/>
                <w:szCs w:val="21"/>
              </w:rPr>
              <w:t>艾美奖提名杰出片头设计视频合集</w:t>
            </w:r>
          </w:p>
        </w:tc>
        <w:tc>
          <w:tcPr>
            <w:tcW w:w="960" w:type="dxa"/>
            <w:vAlign w:val="center"/>
          </w:tcPr>
          <w:p>
            <w:pPr>
              <w:widowControl/>
              <w:spacing w:before="156" w:beforeLines="50" w:after="156" w:afterLines="50" w:line="360" w:lineRule="auto"/>
              <w:jc w:val="center"/>
              <w:rPr>
                <w:rFonts w:hint="eastAsia" w:ascii="宋体" w:hAnsi="宋体" w:eastAsia="等线"/>
                <w:szCs w:val="21"/>
                <w:lang w:eastAsia="zh-CN"/>
              </w:rPr>
            </w:pPr>
            <w:r>
              <w:rPr>
                <w:rFonts w:hint="eastAsia" w:ascii="宋体" w:hAnsi="宋体" w:eastAsia="等线"/>
                <w:szCs w:val="21"/>
                <w:lang w:val="en-US" w:eastAsia="zh-CN"/>
              </w:rPr>
              <w:t>8</w:t>
            </w:r>
          </w:p>
        </w:tc>
        <w:tc>
          <w:tcPr>
            <w:tcW w:w="720" w:type="dxa"/>
            <w:vAlign w:val="center"/>
          </w:tcPr>
          <w:p>
            <w:pPr>
              <w:widowControl/>
              <w:spacing w:before="156" w:beforeLines="50" w:after="156" w:afterLines="50" w:line="360" w:lineRule="auto"/>
              <w:rPr>
                <w:rFonts w:ascii="宋体" w:hAnsi="宋体"/>
                <w:szCs w:val="21"/>
              </w:rPr>
            </w:pPr>
            <w:r>
              <w:rPr>
                <w:rFonts w:hint="eastAsia" w:ascii="宋体" w:hAnsi="宋体"/>
                <w:szCs w:val="21"/>
              </w:rPr>
              <w:t>课堂抽查</w:t>
            </w:r>
          </w:p>
        </w:tc>
      </w:tr>
    </w:tbl>
    <w:p>
      <w:pPr>
        <w:snapToGrid w:val="0"/>
        <w:spacing w:line="360" w:lineRule="auto"/>
        <w:ind w:right="26"/>
        <w:rPr>
          <w:sz w:val="20"/>
          <w:szCs w:val="20"/>
        </w:rPr>
      </w:pPr>
    </w:p>
    <w:p>
      <w:pPr>
        <w:widowControl/>
        <w:spacing w:before="156" w:beforeLines="50" w:after="156" w:afterLines="50" w:line="360" w:lineRule="auto"/>
        <w:jc w:val="left"/>
        <w:rPr>
          <w:rFonts w:ascii="黑体" w:hAnsi="宋体" w:eastAsia="黑体"/>
          <w:sz w:val="24"/>
        </w:rPr>
      </w:pPr>
      <w:r>
        <w:rPr>
          <w:rFonts w:hint="eastAsia" w:ascii="黑体" w:hAnsi="宋体" w:eastAsia="黑体"/>
          <w:sz w:val="24"/>
        </w:rPr>
        <w:t xml:space="preserve">八、课内实验名称及基本要求 </w:t>
      </w:r>
    </w:p>
    <w:p>
      <w:pPr>
        <w:snapToGrid w:val="0"/>
        <w:spacing w:line="360"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560"/>
        <w:gridCol w:w="3827"/>
        <w:gridCol w:w="850"/>
        <w:gridCol w:w="1134"/>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sz w:val="20"/>
                <w:szCs w:val="20"/>
              </w:rPr>
            </w:pPr>
            <w:r>
              <w:rPr>
                <w:rFonts w:hint="eastAsia" w:ascii="宋体" w:hAnsi="宋体"/>
                <w:sz w:val="20"/>
                <w:szCs w:val="20"/>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sz w:val="20"/>
                <w:szCs w:val="20"/>
              </w:rPr>
            </w:pPr>
            <w:r>
              <w:rPr>
                <w:rFonts w:hint="eastAsia" w:ascii="宋体" w:hAnsi="宋体"/>
                <w:sz w:val="20"/>
                <w:szCs w:val="20"/>
              </w:rPr>
              <w:t>实验名称</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sz w:val="20"/>
                <w:szCs w:val="20"/>
              </w:rPr>
            </w:pPr>
            <w:r>
              <w:rPr>
                <w:rFonts w:hint="eastAsia" w:ascii="宋体" w:hAnsi="宋体"/>
                <w:sz w:val="20"/>
                <w:szCs w:val="20"/>
              </w:rPr>
              <w:t>主要内容</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0"/>
                <w:szCs w:val="20"/>
              </w:rPr>
            </w:pPr>
            <w:r>
              <w:rPr>
                <w:rFonts w:hint="eastAsia" w:ascii="宋体" w:hAnsi="宋体"/>
                <w:sz w:val="20"/>
                <w:szCs w:val="20"/>
              </w:rPr>
              <w:t>实验</w:t>
            </w:r>
          </w:p>
          <w:p>
            <w:pPr>
              <w:snapToGrid w:val="0"/>
              <w:spacing w:line="360" w:lineRule="auto"/>
              <w:jc w:val="center"/>
              <w:rPr>
                <w:rFonts w:ascii="宋体"/>
                <w:sz w:val="20"/>
                <w:szCs w:val="20"/>
              </w:rPr>
            </w:pPr>
            <w:r>
              <w:rPr>
                <w:rFonts w:hint="eastAsia" w:ascii="宋体" w:hAnsi="宋体"/>
                <w:sz w:val="20"/>
                <w:szCs w:val="20"/>
              </w:rPr>
              <w:t>时数</w:t>
            </w:r>
          </w:p>
        </w:tc>
        <w:tc>
          <w:tcPr>
            <w:tcW w:w="1134"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sz w:val="20"/>
                <w:szCs w:val="20"/>
              </w:rPr>
            </w:pPr>
            <w:r>
              <w:rPr>
                <w:rFonts w:hint="eastAsia" w:ascii="宋体"/>
                <w:sz w:val="20"/>
                <w:szCs w:val="20"/>
              </w:rPr>
              <w:t>实验类型</w:t>
            </w:r>
          </w:p>
        </w:tc>
        <w:tc>
          <w:tcPr>
            <w:tcW w:w="1247"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Calibri" w:eastAsia="宋体" w:cs="Times New Roman"/>
                <w:kern w:val="2"/>
                <w:sz w:val="21"/>
                <w:szCs w:val="21"/>
                <w:lang w:val="en-US" w:eastAsia="zh-CN" w:bidi="ar-SA"/>
              </w:rPr>
            </w:pPr>
            <w:r>
              <w:rPr>
                <w:rFonts w:hint="eastAsia" w:ascii="宋体"/>
                <w:szCs w:val="21"/>
                <w:lang w:val="en-US" w:eastAsia="zh-CN"/>
              </w:rPr>
              <w:t>1</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Calibri" w:eastAsia="宋体" w:cs="Times New Roman"/>
                <w:kern w:val="2"/>
                <w:sz w:val="21"/>
                <w:szCs w:val="21"/>
                <w:lang w:val="en-US" w:eastAsia="zh-CN" w:bidi="ar-SA"/>
              </w:rPr>
            </w:pPr>
            <w:r>
              <w:rPr>
                <w:rFonts w:hint="eastAsia" w:ascii="宋体" w:hAnsi="宋体"/>
                <w:color w:val="000000"/>
                <w:sz w:val="20"/>
                <w:szCs w:val="20"/>
              </w:rPr>
              <w:t>After</w:t>
            </w:r>
            <w:r>
              <w:rPr>
                <w:rFonts w:hint="eastAsia" w:ascii="宋体" w:hAnsi="宋体"/>
                <w:color w:val="000000"/>
                <w:sz w:val="20"/>
                <w:szCs w:val="20"/>
                <w:lang w:val="en-US" w:eastAsia="zh-CN"/>
              </w:rPr>
              <w:t>E</w:t>
            </w:r>
            <w:r>
              <w:rPr>
                <w:rFonts w:hint="eastAsia" w:ascii="宋体" w:hAnsi="宋体"/>
                <w:color w:val="000000"/>
                <w:sz w:val="20"/>
                <w:szCs w:val="20"/>
              </w:rPr>
              <w:t>ffect</w:t>
            </w:r>
            <w:r>
              <w:rPr>
                <w:rFonts w:hint="eastAsia" w:ascii="宋体" w:hAnsi="宋体"/>
                <w:color w:val="000000"/>
                <w:sz w:val="20"/>
                <w:szCs w:val="20"/>
                <w:lang w:val="en-US" w:eastAsia="zh-CN"/>
              </w:rPr>
              <w:t>s</w:t>
            </w:r>
            <w:r>
              <w:rPr>
                <w:rFonts w:hint="eastAsia" w:ascii="宋体" w:hAnsi="宋体"/>
                <w:color w:val="000000"/>
                <w:sz w:val="20"/>
                <w:szCs w:val="20"/>
              </w:rPr>
              <w:t>动画基础</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Calibri" w:eastAsia="宋体" w:cs="Times New Roman"/>
                <w:kern w:val="2"/>
                <w:sz w:val="21"/>
                <w:szCs w:val="21"/>
                <w:lang w:val="en-US" w:eastAsia="zh-CN" w:bidi="ar-SA"/>
              </w:rPr>
            </w:pPr>
            <w:r>
              <w:rPr>
                <w:rFonts w:hint="eastAsia" w:ascii="宋体" w:hAnsi="宋体"/>
                <w:color w:val="000000"/>
                <w:sz w:val="20"/>
                <w:szCs w:val="18"/>
                <w:lang w:val="en-US" w:eastAsia="zh-CN"/>
              </w:rPr>
              <w:t>演示</w:t>
            </w:r>
            <w:r>
              <w:rPr>
                <w:rFonts w:hint="eastAsia" w:ascii="宋体" w:hAnsi="宋体"/>
                <w:color w:val="000000"/>
                <w:sz w:val="20"/>
                <w:szCs w:val="20"/>
              </w:rPr>
              <w:t>After</w:t>
            </w:r>
            <w:r>
              <w:rPr>
                <w:rFonts w:hint="eastAsia" w:ascii="宋体" w:hAnsi="宋体"/>
                <w:color w:val="000000"/>
                <w:sz w:val="20"/>
                <w:szCs w:val="20"/>
                <w:lang w:val="en-US" w:eastAsia="zh-CN"/>
              </w:rPr>
              <w:t>E</w:t>
            </w:r>
            <w:r>
              <w:rPr>
                <w:rFonts w:hint="eastAsia" w:ascii="宋体" w:hAnsi="宋体"/>
                <w:color w:val="000000"/>
                <w:sz w:val="20"/>
                <w:szCs w:val="20"/>
              </w:rPr>
              <w:t>ffect</w:t>
            </w:r>
            <w:r>
              <w:rPr>
                <w:rFonts w:hint="eastAsia" w:ascii="宋体" w:hAnsi="宋体"/>
                <w:color w:val="000000"/>
                <w:sz w:val="20"/>
                <w:szCs w:val="20"/>
                <w:lang w:val="en-US" w:eastAsia="zh-CN"/>
              </w:rPr>
              <w:t>s</w:t>
            </w:r>
            <w:r>
              <w:rPr>
                <w:rFonts w:hint="eastAsia" w:ascii="宋体" w:hAnsi="宋体"/>
                <w:color w:val="000000"/>
                <w:sz w:val="20"/>
                <w:szCs w:val="18"/>
              </w:rPr>
              <w:t>中基础动画的运用</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Calibri" w:eastAsia="宋体" w:cs="Times New Roman"/>
                <w:kern w:val="2"/>
                <w:sz w:val="21"/>
                <w:szCs w:val="21"/>
                <w:lang w:val="en-US" w:eastAsia="zh-CN" w:bidi="ar-SA"/>
              </w:rPr>
            </w:pPr>
            <w:r>
              <w:rPr>
                <w:rFonts w:hint="eastAsia" w:ascii="宋体" w:cs="Times New Roman"/>
                <w:kern w:val="2"/>
                <w:sz w:val="21"/>
                <w:szCs w:val="21"/>
                <w:lang w:val="en-US" w:eastAsia="zh-CN" w:bidi="ar-SA"/>
              </w:rPr>
              <w:t>6</w:t>
            </w:r>
          </w:p>
        </w:tc>
        <w:tc>
          <w:tcPr>
            <w:tcW w:w="1134" w:type="dxa"/>
            <w:tcBorders>
              <w:left w:val="single" w:color="auto" w:sz="4" w:space="0"/>
              <w:right w:val="single" w:color="auto" w:sz="4" w:space="0"/>
            </w:tcBorders>
            <w:vAlign w:val="center"/>
          </w:tcPr>
          <w:p>
            <w:pPr>
              <w:snapToGrid w:val="0"/>
              <w:spacing w:line="360" w:lineRule="auto"/>
              <w:jc w:val="center"/>
              <w:rPr>
                <w:rFonts w:hint="default" w:ascii="宋体" w:hAnsi="Calibri" w:eastAsia="宋体" w:cs="Times New Roman"/>
                <w:kern w:val="2"/>
                <w:sz w:val="21"/>
                <w:szCs w:val="21"/>
                <w:lang w:val="en-US" w:eastAsia="zh-CN" w:bidi="ar-SA"/>
              </w:rPr>
            </w:pPr>
            <w:r>
              <w:rPr>
                <w:rFonts w:hint="eastAsia" w:ascii="宋体"/>
                <w:szCs w:val="21"/>
                <w:lang w:val="en-US" w:eastAsia="zh-CN"/>
              </w:rPr>
              <w:t>演示型</w:t>
            </w:r>
          </w:p>
        </w:tc>
        <w:tc>
          <w:tcPr>
            <w:tcW w:w="1247" w:type="dxa"/>
            <w:tcBorders>
              <w:left w:val="single" w:color="auto" w:sz="4" w:space="0"/>
              <w:right w:val="single" w:color="auto" w:sz="4" w:space="0"/>
            </w:tcBorders>
            <w:vAlign w:val="center"/>
          </w:tcPr>
          <w:p>
            <w:pPr>
              <w:snapToGrid w:val="0"/>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Calibri" w:eastAsia="宋体" w:cs="Times New Roman"/>
                <w:kern w:val="2"/>
                <w:sz w:val="21"/>
                <w:szCs w:val="21"/>
                <w:lang w:val="en-US" w:eastAsia="zh-CN" w:bidi="ar-SA"/>
              </w:rPr>
            </w:pPr>
            <w:r>
              <w:rPr>
                <w:rFonts w:hint="eastAsia" w:ascii="宋体"/>
                <w:szCs w:val="21"/>
                <w:lang w:val="en-US" w:eastAsia="zh-CN"/>
              </w:rPr>
              <w:t>2</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Calibri" w:eastAsia="宋体" w:cs="Times New Roman"/>
                <w:kern w:val="2"/>
                <w:sz w:val="21"/>
                <w:szCs w:val="21"/>
                <w:lang w:val="en-US" w:eastAsia="zh-CN" w:bidi="ar-SA"/>
              </w:rPr>
            </w:pPr>
            <w:r>
              <w:rPr>
                <w:rFonts w:hint="eastAsia" w:ascii="宋体" w:hAnsi="宋体"/>
                <w:color w:val="000000"/>
                <w:sz w:val="20"/>
                <w:szCs w:val="20"/>
              </w:rPr>
              <w:t>After</w:t>
            </w:r>
            <w:r>
              <w:rPr>
                <w:rFonts w:hint="eastAsia" w:ascii="宋体" w:hAnsi="宋体"/>
                <w:color w:val="000000"/>
                <w:sz w:val="20"/>
                <w:szCs w:val="20"/>
                <w:lang w:val="en-US" w:eastAsia="zh-CN"/>
              </w:rPr>
              <w:t>E</w:t>
            </w:r>
            <w:r>
              <w:rPr>
                <w:rFonts w:hint="eastAsia" w:ascii="宋体" w:hAnsi="宋体"/>
                <w:color w:val="000000"/>
                <w:sz w:val="20"/>
                <w:szCs w:val="20"/>
              </w:rPr>
              <w:t>ffect</w:t>
            </w:r>
            <w:r>
              <w:rPr>
                <w:rFonts w:hint="eastAsia" w:ascii="宋体" w:hAnsi="宋体"/>
                <w:color w:val="000000"/>
                <w:sz w:val="20"/>
                <w:szCs w:val="20"/>
                <w:lang w:val="en-US" w:eastAsia="zh-CN"/>
              </w:rPr>
              <w:t>s</w:t>
            </w:r>
            <w:r>
              <w:rPr>
                <w:rFonts w:hint="eastAsia" w:ascii="宋体" w:hAnsi="宋体"/>
                <w:color w:val="000000"/>
                <w:sz w:val="20"/>
                <w:szCs w:val="20"/>
              </w:rPr>
              <w:t>动画</w:t>
            </w:r>
            <w:r>
              <w:rPr>
                <w:rFonts w:hint="eastAsia" w:ascii="宋体" w:hAnsi="宋体"/>
                <w:color w:val="000000"/>
                <w:sz w:val="20"/>
                <w:szCs w:val="20"/>
                <w:lang w:val="en-US" w:eastAsia="zh-CN"/>
              </w:rPr>
              <w:t>制作</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Calibri" w:eastAsia="宋体" w:cs="Times New Roman"/>
                <w:kern w:val="2"/>
                <w:sz w:val="21"/>
                <w:szCs w:val="21"/>
                <w:lang w:val="en-US" w:eastAsia="zh-CN" w:bidi="ar-SA"/>
              </w:rPr>
            </w:pPr>
            <w:r>
              <w:rPr>
                <w:rFonts w:hint="eastAsia" w:ascii="宋体" w:hAnsi="宋体"/>
                <w:color w:val="000000"/>
                <w:sz w:val="20"/>
                <w:szCs w:val="18"/>
              </w:rPr>
              <w:t>学习</w:t>
            </w:r>
            <w:r>
              <w:rPr>
                <w:rFonts w:hint="eastAsia" w:ascii="宋体" w:hAnsi="宋体"/>
                <w:color w:val="000000"/>
                <w:sz w:val="20"/>
                <w:szCs w:val="20"/>
              </w:rPr>
              <w:t>After</w:t>
            </w:r>
            <w:r>
              <w:rPr>
                <w:rFonts w:hint="eastAsia" w:ascii="宋体" w:hAnsi="宋体"/>
                <w:color w:val="000000"/>
                <w:sz w:val="20"/>
                <w:szCs w:val="20"/>
                <w:lang w:val="en-US" w:eastAsia="zh-CN"/>
              </w:rPr>
              <w:t>E</w:t>
            </w:r>
            <w:r>
              <w:rPr>
                <w:rFonts w:hint="eastAsia" w:ascii="宋体" w:hAnsi="宋体"/>
                <w:color w:val="000000"/>
                <w:sz w:val="20"/>
                <w:szCs w:val="20"/>
              </w:rPr>
              <w:t>ffect</w:t>
            </w:r>
            <w:r>
              <w:rPr>
                <w:rFonts w:hint="eastAsia" w:ascii="宋体" w:hAnsi="宋体"/>
                <w:color w:val="000000"/>
                <w:sz w:val="20"/>
                <w:szCs w:val="20"/>
                <w:lang w:val="en-US" w:eastAsia="zh-CN"/>
              </w:rPr>
              <w:t>s</w:t>
            </w:r>
            <w:r>
              <w:rPr>
                <w:rFonts w:hint="eastAsia" w:ascii="宋体" w:hAnsi="宋体"/>
                <w:color w:val="000000"/>
                <w:sz w:val="20"/>
                <w:szCs w:val="18"/>
              </w:rPr>
              <w:t>中基础动画的运用，及制作影视片头。</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Calibri" w:eastAsia="宋体" w:cs="Times New Roman"/>
                <w:kern w:val="2"/>
                <w:sz w:val="21"/>
                <w:szCs w:val="21"/>
                <w:lang w:val="en-US" w:eastAsia="zh-CN" w:bidi="ar-SA"/>
              </w:rPr>
            </w:pPr>
            <w:r>
              <w:rPr>
                <w:rFonts w:hint="eastAsia" w:ascii="宋体"/>
                <w:szCs w:val="21"/>
                <w:lang w:val="en-US" w:eastAsia="zh-CN"/>
              </w:rPr>
              <w:t>14</w:t>
            </w:r>
          </w:p>
        </w:tc>
        <w:tc>
          <w:tcPr>
            <w:tcW w:w="1134" w:type="dxa"/>
            <w:tcBorders>
              <w:left w:val="single" w:color="auto" w:sz="4" w:space="0"/>
              <w:right w:val="single" w:color="auto" w:sz="4" w:space="0"/>
            </w:tcBorders>
            <w:vAlign w:val="center"/>
          </w:tcPr>
          <w:p>
            <w:pPr>
              <w:snapToGrid w:val="0"/>
              <w:spacing w:line="360" w:lineRule="auto"/>
              <w:jc w:val="center"/>
              <w:rPr>
                <w:rFonts w:ascii="宋体" w:hAnsi="Calibri" w:eastAsia="宋体" w:cs="Times New Roman"/>
                <w:kern w:val="2"/>
                <w:sz w:val="21"/>
                <w:szCs w:val="21"/>
                <w:lang w:val="en-US" w:eastAsia="zh-CN" w:bidi="ar-SA"/>
              </w:rPr>
            </w:pPr>
            <w:r>
              <w:rPr>
                <w:rFonts w:hint="eastAsia" w:ascii="宋体"/>
                <w:szCs w:val="21"/>
              </w:rPr>
              <w:t>设计型</w:t>
            </w:r>
          </w:p>
        </w:tc>
        <w:tc>
          <w:tcPr>
            <w:tcW w:w="1247" w:type="dxa"/>
            <w:tcBorders>
              <w:left w:val="single" w:color="auto" w:sz="4" w:space="0"/>
              <w:right w:val="single" w:color="auto" w:sz="4" w:space="0"/>
            </w:tcBorders>
            <w:vAlign w:val="center"/>
          </w:tcPr>
          <w:p>
            <w:pPr>
              <w:snapToGrid w:val="0"/>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Calibri" w:eastAsia="宋体" w:cs="Times New Roman"/>
                <w:kern w:val="2"/>
                <w:sz w:val="21"/>
                <w:szCs w:val="21"/>
                <w:lang w:val="en-US" w:eastAsia="zh-CN" w:bidi="ar-SA"/>
              </w:rPr>
            </w:pPr>
            <w:r>
              <w:rPr>
                <w:rFonts w:hint="eastAsia" w:ascii="宋体"/>
                <w:szCs w:val="21"/>
                <w:lang w:val="en-US" w:eastAsia="zh-CN"/>
              </w:rPr>
              <w:t>3</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Calibri" w:eastAsia="宋体" w:cs="Times New Roman"/>
                <w:kern w:val="2"/>
                <w:sz w:val="21"/>
                <w:szCs w:val="21"/>
                <w:lang w:val="en-US" w:eastAsia="zh-CN" w:bidi="ar-SA"/>
              </w:rPr>
            </w:pPr>
            <w:r>
              <w:rPr>
                <w:rFonts w:hint="eastAsia" w:ascii="宋体"/>
                <w:szCs w:val="21"/>
              </w:rPr>
              <w:t>影视片头设计</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Calibri" w:eastAsia="宋体" w:cs="Times New Roman"/>
                <w:kern w:val="2"/>
                <w:sz w:val="21"/>
                <w:szCs w:val="21"/>
                <w:lang w:val="en-US" w:eastAsia="zh-CN" w:bidi="ar-SA"/>
              </w:rPr>
            </w:pPr>
            <w:r>
              <w:rPr>
                <w:rFonts w:hint="eastAsia" w:ascii="宋体"/>
                <w:szCs w:val="21"/>
              </w:rPr>
              <w:t>学生根据虚拟课题要求，制作出方案，并以此为基础，综合运用AE、PS、音频软件等工具制作出影视片头。</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Calibri" w:eastAsia="宋体" w:cs="Times New Roman"/>
                <w:kern w:val="2"/>
                <w:sz w:val="21"/>
                <w:szCs w:val="21"/>
                <w:lang w:val="en-US" w:eastAsia="zh-CN" w:bidi="ar-SA"/>
              </w:rPr>
            </w:pPr>
            <w:r>
              <w:rPr>
                <w:rFonts w:hint="eastAsia" w:ascii="宋体"/>
                <w:szCs w:val="21"/>
                <w:lang w:val="en-US" w:eastAsia="zh-CN"/>
              </w:rPr>
              <w:t>12</w:t>
            </w:r>
          </w:p>
        </w:tc>
        <w:tc>
          <w:tcPr>
            <w:tcW w:w="1134" w:type="dxa"/>
            <w:tcBorders>
              <w:left w:val="single" w:color="auto" w:sz="4" w:space="0"/>
              <w:right w:val="single" w:color="auto" w:sz="4" w:space="0"/>
            </w:tcBorders>
            <w:vAlign w:val="center"/>
          </w:tcPr>
          <w:p>
            <w:pPr>
              <w:snapToGrid w:val="0"/>
              <w:spacing w:line="360" w:lineRule="auto"/>
              <w:jc w:val="center"/>
              <w:rPr>
                <w:rFonts w:hint="default" w:ascii="宋体" w:hAnsi="Calibri" w:eastAsia="宋体" w:cs="Times New Roman"/>
                <w:kern w:val="2"/>
                <w:sz w:val="21"/>
                <w:szCs w:val="21"/>
                <w:lang w:val="en-US" w:eastAsia="zh-CN" w:bidi="ar-SA"/>
              </w:rPr>
            </w:pPr>
            <w:r>
              <w:rPr>
                <w:rFonts w:hint="eastAsia" w:ascii="宋体"/>
                <w:szCs w:val="21"/>
              </w:rPr>
              <w:t>综合型</w:t>
            </w:r>
          </w:p>
        </w:tc>
        <w:tc>
          <w:tcPr>
            <w:tcW w:w="1247" w:type="dxa"/>
            <w:tcBorders>
              <w:left w:val="single" w:color="auto" w:sz="4" w:space="0"/>
              <w:right w:val="single" w:color="auto" w:sz="4" w:space="0"/>
            </w:tcBorders>
            <w:vAlign w:val="center"/>
          </w:tcPr>
          <w:p>
            <w:pPr>
              <w:snapToGrid w:val="0"/>
              <w:spacing w:line="360" w:lineRule="auto"/>
              <w:jc w:val="center"/>
              <w:rPr>
                <w:rFonts w:ascii="宋体"/>
                <w:szCs w:val="21"/>
              </w:rPr>
            </w:pPr>
          </w:p>
        </w:tc>
      </w:tr>
    </w:tbl>
    <w:p>
      <w:pPr>
        <w:snapToGrid w:val="0"/>
        <w:spacing w:line="360" w:lineRule="auto"/>
        <w:ind w:right="2520" w:firstLine="400" w:firstLineChars="200"/>
        <w:rPr>
          <w:sz w:val="20"/>
          <w:szCs w:val="20"/>
        </w:rPr>
      </w:pPr>
    </w:p>
    <w:p>
      <w:pPr>
        <w:snapToGrid w:val="0"/>
        <w:spacing w:line="360" w:lineRule="auto"/>
        <w:ind w:right="2520"/>
        <w:rPr>
          <w:rFonts w:ascii="黑体" w:hAnsi="宋体" w:eastAsia="黑体"/>
          <w:sz w:val="24"/>
        </w:rPr>
      </w:pPr>
    </w:p>
    <w:p>
      <w:pPr>
        <w:snapToGrid w:val="0"/>
        <w:spacing w:line="360" w:lineRule="auto"/>
        <w:ind w:right="2520"/>
        <w:rPr>
          <w:sz w:val="20"/>
          <w:szCs w:val="20"/>
        </w:rPr>
      </w:pPr>
      <w:r>
        <w:rPr>
          <w:rFonts w:hint="eastAsia" w:ascii="黑体" w:hAnsi="宋体" w:eastAsia="黑体"/>
          <w:sz w:val="24"/>
        </w:rPr>
        <w:t xml:space="preserve">九、评价方式与成绩 </w:t>
      </w:r>
    </w:p>
    <w:p>
      <w:pPr>
        <w:snapToGrid w:val="0"/>
        <w:spacing w:line="360" w:lineRule="auto"/>
        <w:rPr>
          <w:szCs w:val="21"/>
        </w:rPr>
      </w:pPr>
    </w:p>
    <w:tbl>
      <w:tblPr>
        <w:tblStyle w:val="4"/>
        <w:tblpPr w:leftFromText="180" w:rightFromText="180" w:vertAnchor="text" w:horzAnchor="page" w:tblpX="1707" w:tblpY="422"/>
        <w:tblOverlap w:val="never"/>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5253"/>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862" w:type="dxa"/>
            <w:shd w:val="clear" w:color="auto" w:fill="auto"/>
          </w:tcPr>
          <w:p>
            <w:pPr>
              <w:snapToGrid w:val="0"/>
              <w:spacing w:before="156" w:beforeLines="50" w:after="156" w:afterLines="50" w:line="360" w:lineRule="auto"/>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253" w:type="dxa"/>
            <w:shd w:val="clear" w:color="auto" w:fill="auto"/>
          </w:tcPr>
          <w:p>
            <w:pPr>
              <w:snapToGrid w:val="0"/>
              <w:spacing w:before="156" w:beforeLines="50" w:after="156" w:afterLines="50" w:line="360" w:lineRule="auto"/>
              <w:jc w:val="center"/>
              <w:rPr>
                <w:rFonts w:ascii="宋体" w:hAnsi="宋体"/>
                <w:bCs/>
                <w:color w:val="000000"/>
                <w:szCs w:val="20"/>
              </w:rPr>
            </w:pPr>
            <w:r>
              <w:rPr>
                <w:rFonts w:hint="eastAsia" w:ascii="宋体" w:hAnsi="宋体"/>
                <w:bCs/>
                <w:color w:val="000000"/>
                <w:szCs w:val="20"/>
              </w:rPr>
              <w:t>评价方式</w:t>
            </w:r>
          </w:p>
        </w:tc>
        <w:tc>
          <w:tcPr>
            <w:tcW w:w="2189" w:type="dxa"/>
            <w:shd w:val="clear" w:color="auto" w:fill="auto"/>
          </w:tcPr>
          <w:p>
            <w:pPr>
              <w:snapToGrid w:val="0"/>
              <w:spacing w:before="156" w:beforeLines="50" w:after="156" w:afterLines="50" w:line="360" w:lineRule="auto"/>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862" w:type="dxa"/>
            <w:shd w:val="clear" w:color="auto" w:fill="auto"/>
          </w:tcPr>
          <w:p>
            <w:pPr>
              <w:snapToGrid w:val="0"/>
              <w:spacing w:before="156" w:beforeLines="50" w:after="156" w:afterLines="50" w:line="360" w:lineRule="auto"/>
              <w:jc w:val="center"/>
              <w:rPr>
                <w:rFonts w:ascii="宋体" w:hAnsi="宋体"/>
                <w:bCs/>
                <w:color w:val="000000"/>
                <w:szCs w:val="20"/>
              </w:rPr>
            </w:pPr>
            <w:r>
              <w:rPr>
                <w:rFonts w:hint="eastAsia" w:ascii="宋体" w:hAnsi="宋体"/>
                <w:bCs/>
                <w:color w:val="000000"/>
                <w:szCs w:val="20"/>
              </w:rPr>
              <w:t>X1</w:t>
            </w:r>
          </w:p>
        </w:tc>
        <w:tc>
          <w:tcPr>
            <w:tcW w:w="5253" w:type="dxa"/>
            <w:shd w:val="clear" w:color="auto" w:fill="auto"/>
          </w:tcPr>
          <w:p>
            <w:pPr>
              <w:snapToGrid w:val="0"/>
              <w:spacing w:before="156" w:beforeLines="50" w:after="156" w:afterLines="50" w:line="360" w:lineRule="auto"/>
              <w:jc w:val="center"/>
              <w:rPr>
                <w:rFonts w:ascii="宋体" w:hAnsi="宋体"/>
                <w:bCs/>
                <w:color w:val="000000"/>
                <w:szCs w:val="20"/>
                <w:lang w:eastAsia="zh-Hans"/>
              </w:rPr>
            </w:pPr>
            <w:r>
              <w:rPr>
                <w:rFonts w:ascii="宋体" w:hAnsi="宋体"/>
                <w:bCs/>
                <w:color w:val="000000"/>
                <w:szCs w:val="20"/>
              </w:rPr>
              <w:t>AE</w:t>
            </w:r>
            <w:r>
              <w:rPr>
                <w:rFonts w:hint="eastAsia" w:ascii="宋体" w:hAnsi="宋体"/>
                <w:bCs/>
                <w:color w:val="000000"/>
                <w:szCs w:val="20"/>
                <w:lang w:eastAsia="zh-Hans"/>
              </w:rPr>
              <w:t>动画基础</w:t>
            </w:r>
          </w:p>
        </w:tc>
        <w:tc>
          <w:tcPr>
            <w:tcW w:w="2189" w:type="dxa"/>
            <w:shd w:val="clear" w:color="auto" w:fill="auto"/>
          </w:tcPr>
          <w:p>
            <w:pPr>
              <w:snapToGrid w:val="0"/>
              <w:spacing w:before="156" w:beforeLines="50" w:after="156" w:afterLines="50" w:line="360" w:lineRule="auto"/>
              <w:jc w:val="center"/>
              <w:rPr>
                <w:rFonts w:ascii="宋体" w:hAnsi="宋体"/>
                <w:bCs/>
                <w:color w:val="000000"/>
                <w:szCs w:val="20"/>
              </w:rPr>
            </w:pPr>
            <w:r>
              <w:rPr>
                <w:rFonts w:ascii="宋体" w:hAnsi="宋体"/>
                <w:bCs/>
                <w:color w:val="00000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862" w:type="dxa"/>
            <w:shd w:val="clear" w:color="auto" w:fill="auto"/>
          </w:tcPr>
          <w:p>
            <w:pPr>
              <w:snapToGrid w:val="0"/>
              <w:spacing w:before="156" w:beforeLines="50" w:after="156" w:afterLines="50" w:line="360" w:lineRule="auto"/>
              <w:jc w:val="center"/>
              <w:rPr>
                <w:rFonts w:ascii="宋体" w:hAnsi="宋体"/>
                <w:bCs/>
                <w:color w:val="000000"/>
                <w:szCs w:val="20"/>
              </w:rPr>
            </w:pPr>
            <w:r>
              <w:rPr>
                <w:rFonts w:hint="eastAsia" w:ascii="宋体" w:hAnsi="宋体"/>
                <w:bCs/>
                <w:color w:val="000000"/>
                <w:szCs w:val="20"/>
              </w:rPr>
              <w:t>X2</w:t>
            </w:r>
          </w:p>
        </w:tc>
        <w:tc>
          <w:tcPr>
            <w:tcW w:w="5253" w:type="dxa"/>
            <w:shd w:val="clear" w:color="auto" w:fill="auto"/>
          </w:tcPr>
          <w:p>
            <w:pPr>
              <w:spacing w:line="360" w:lineRule="auto"/>
              <w:jc w:val="center"/>
              <w:rPr>
                <w:rFonts w:ascii="宋体" w:hAnsi="宋体"/>
                <w:bCs/>
                <w:color w:val="000000"/>
                <w:szCs w:val="20"/>
              </w:rPr>
            </w:pPr>
            <w:r>
              <w:rPr>
                <w:rFonts w:hint="eastAsia"/>
                <w:kern w:val="0"/>
                <w:lang w:eastAsia="zh-Hans"/>
              </w:rPr>
              <w:t>案例分析报告</w:t>
            </w:r>
          </w:p>
        </w:tc>
        <w:tc>
          <w:tcPr>
            <w:tcW w:w="2189" w:type="dxa"/>
            <w:shd w:val="clear" w:color="auto" w:fill="auto"/>
          </w:tcPr>
          <w:p>
            <w:pPr>
              <w:snapToGrid w:val="0"/>
              <w:spacing w:before="156" w:beforeLines="50" w:after="156" w:afterLines="50" w:line="360" w:lineRule="auto"/>
              <w:jc w:val="center"/>
              <w:rPr>
                <w:rFonts w:ascii="宋体" w:hAnsi="宋体"/>
                <w:bCs/>
                <w:color w:val="000000"/>
                <w:szCs w:val="20"/>
              </w:rPr>
            </w:pPr>
            <w:r>
              <w:rPr>
                <w:rFonts w:ascii="宋体" w:hAnsi="宋体"/>
                <w:bCs/>
                <w:color w:val="000000"/>
                <w:szCs w:val="20"/>
              </w:rPr>
              <w:t>2</w:t>
            </w:r>
            <w:r>
              <w:rPr>
                <w:rFonts w:hint="eastAsia" w:ascii="宋体" w:hAnsi="宋体"/>
                <w:bCs/>
                <w:color w:val="000000"/>
                <w:szCs w:val="20"/>
                <w:lang w:val="en-US" w:eastAsia="zh-CN"/>
              </w:rPr>
              <w:t>0</w:t>
            </w:r>
            <w:r>
              <w:rPr>
                <w:rFonts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862" w:type="dxa"/>
            <w:shd w:val="clear" w:color="auto" w:fill="auto"/>
          </w:tcPr>
          <w:p>
            <w:pPr>
              <w:snapToGrid w:val="0"/>
              <w:spacing w:before="156" w:beforeLines="50" w:after="156" w:afterLines="50" w:line="360" w:lineRule="auto"/>
              <w:jc w:val="center"/>
              <w:rPr>
                <w:rFonts w:ascii="宋体" w:hAnsi="宋体"/>
                <w:bCs/>
                <w:color w:val="000000"/>
                <w:szCs w:val="20"/>
              </w:rPr>
            </w:pPr>
            <w:r>
              <w:rPr>
                <w:rFonts w:hint="eastAsia" w:ascii="宋体" w:hAnsi="宋体"/>
                <w:bCs/>
                <w:color w:val="000000"/>
                <w:szCs w:val="20"/>
              </w:rPr>
              <w:t>X3</w:t>
            </w:r>
          </w:p>
        </w:tc>
        <w:tc>
          <w:tcPr>
            <w:tcW w:w="5253" w:type="dxa"/>
            <w:shd w:val="clear" w:color="auto" w:fill="auto"/>
          </w:tcPr>
          <w:p>
            <w:pPr>
              <w:snapToGrid w:val="0"/>
              <w:spacing w:before="156" w:beforeLines="50" w:after="156" w:afterLines="50" w:line="360" w:lineRule="auto"/>
              <w:jc w:val="center"/>
              <w:rPr>
                <w:rFonts w:ascii="宋体" w:hAnsi="宋体"/>
                <w:bCs/>
                <w:color w:val="000000"/>
                <w:szCs w:val="20"/>
              </w:rPr>
            </w:pPr>
            <w:r>
              <w:rPr>
                <w:rFonts w:hint="eastAsia"/>
                <w:kern w:val="0"/>
                <w:lang w:eastAsia="zh-Hans"/>
              </w:rPr>
              <w:t>分镜脚本设计</w:t>
            </w:r>
          </w:p>
        </w:tc>
        <w:tc>
          <w:tcPr>
            <w:tcW w:w="2189" w:type="dxa"/>
            <w:shd w:val="clear" w:color="auto" w:fill="auto"/>
          </w:tcPr>
          <w:p>
            <w:pPr>
              <w:snapToGrid w:val="0"/>
              <w:spacing w:before="156" w:beforeLines="50" w:after="156" w:afterLines="50" w:line="360" w:lineRule="auto"/>
              <w:jc w:val="center"/>
              <w:rPr>
                <w:rFonts w:ascii="宋体" w:hAnsi="宋体"/>
                <w:bCs/>
                <w:color w:val="000000"/>
                <w:szCs w:val="20"/>
              </w:rPr>
            </w:pPr>
            <w:r>
              <w:rPr>
                <w:rFonts w:ascii="宋体" w:hAnsi="宋体"/>
                <w:bCs/>
                <w:color w:val="00000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862" w:type="dxa"/>
            <w:shd w:val="clear" w:color="auto" w:fill="auto"/>
          </w:tcPr>
          <w:p>
            <w:pPr>
              <w:snapToGrid w:val="0"/>
              <w:spacing w:before="156" w:beforeLines="50" w:after="156" w:afterLines="50" w:line="360" w:lineRule="auto"/>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4</w:t>
            </w:r>
          </w:p>
        </w:tc>
        <w:tc>
          <w:tcPr>
            <w:tcW w:w="5253" w:type="dxa"/>
            <w:shd w:val="clear" w:color="auto" w:fill="auto"/>
          </w:tcPr>
          <w:p>
            <w:pPr>
              <w:snapToGrid w:val="0"/>
              <w:spacing w:before="156" w:beforeLines="50" w:after="156" w:afterLines="50" w:line="360" w:lineRule="auto"/>
              <w:jc w:val="center"/>
              <w:rPr>
                <w:kern w:val="0"/>
                <w:lang w:eastAsia="zh-Hans"/>
              </w:rPr>
            </w:pPr>
            <w:r>
              <w:rPr>
                <w:rFonts w:hint="eastAsia"/>
                <w:kern w:val="0"/>
                <w:lang w:eastAsia="zh-Hans"/>
              </w:rPr>
              <w:t>影视片头设计</w:t>
            </w:r>
          </w:p>
        </w:tc>
        <w:tc>
          <w:tcPr>
            <w:tcW w:w="2189" w:type="dxa"/>
            <w:shd w:val="clear" w:color="auto" w:fill="auto"/>
          </w:tcPr>
          <w:p>
            <w:pPr>
              <w:snapToGrid w:val="0"/>
              <w:spacing w:before="156" w:beforeLines="50" w:after="156" w:afterLines="50" w:line="360" w:lineRule="auto"/>
              <w:jc w:val="center"/>
              <w:rPr>
                <w:rFonts w:ascii="宋体" w:hAnsi="宋体"/>
                <w:bCs/>
                <w:color w:val="000000"/>
                <w:szCs w:val="20"/>
              </w:rPr>
            </w:pPr>
            <w:r>
              <w:rPr>
                <w:rFonts w:hint="eastAsia" w:ascii="宋体" w:hAnsi="宋体"/>
                <w:bCs/>
                <w:color w:val="000000"/>
                <w:szCs w:val="20"/>
                <w:lang w:val="en-US" w:eastAsia="zh-CN"/>
              </w:rPr>
              <w:t>30</w:t>
            </w:r>
            <w:r>
              <w:rPr>
                <w:rFonts w:ascii="宋体" w:hAnsi="宋体"/>
                <w:bCs/>
                <w:color w:val="000000"/>
                <w:szCs w:val="20"/>
              </w:rPr>
              <w:t>%</w:t>
            </w:r>
          </w:p>
        </w:tc>
      </w:tr>
    </w:tbl>
    <w:p>
      <w:pPr>
        <w:snapToGrid w:val="0"/>
        <w:spacing w:before="120" w:after="120" w:line="288" w:lineRule="auto"/>
        <w:ind w:firstLine="400" w:firstLineChars="200"/>
        <w:rPr>
          <w:rFonts w:ascii="宋体" w:hAnsi="宋体"/>
          <w:sz w:val="20"/>
          <w:szCs w:val="20"/>
          <w:highlight w:val="yellow"/>
        </w:rPr>
      </w:pPr>
    </w:p>
    <w:p>
      <w:pPr>
        <w:snapToGrid w:val="0"/>
        <w:rPr>
          <w:rFonts w:ascii="宋体" w:hAnsi="宋体"/>
          <w:szCs w:val="21"/>
        </w:rPr>
      </w:pPr>
    </w:p>
    <w:p>
      <w:r>
        <w:rPr>
          <w:rFonts w:hint="eastAsia" w:ascii="宋体" w:hAnsi="宋体"/>
          <w:szCs w:val="21"/>
        </w:rPr>
        <w:t>撰写人：</w:t>
      </w:r>
      <w:r>
        <w:rPr>
          <w:rFonts w:hint="eastAsia" w:ascii="宋体" w:hAnsi="宋体"/>
          <w:szCs w:val="21"/>
          <w:lang w:val="en-US" w:eastAsia="zh-CN"/>
        </w:rPr>
        <w:t xml:space="preserve">贺炫超 </w:t>
      </w:r>
      <w:r>
        <w:rPr>
          <w:rFonts w:ascii="宋体" w:hAnsi="宋体"/>
          <w:szCs w:val="21"/>
        </w:rPr>
        <w:t xml:space="preserve">                               </w:t>
      </w:r>
      <w:r>
        <w:rPr>
          <w:rFonts w:hint="eastAsia" w:ascii="宋体" w:hAnsi="宋体"/>
          <w:szCs w:val="21"/>
        </w:rPr>
        <w:t>系主任审核</w:t>
      </w:r>
      <w:r>
        <w:rPr>
          <w:rFonts w:hint="eastAsia" w:ascii="等线" w:hAnsi="等线" w:eastAsia="等线" w:cs="宋体"/>
          <w:szCs w:val="21"/>
        </w:rPr>
        <w:t>签名</w:t>
      </w:r>
      <w:r>
        <w:rPr>
          <w:rFonts w:hint="eastAsia" w:ascii="宋体" w:hAnsi="宋体"/>
          <w:szCs w:val="21"/>
        </w:rPr>
        <w:t xml:space="preserve">：  </w:t>
      </w:r>
      <w:r>
        <w:rPr>
          <w:rFonts w:ascii="宋体" w:hAnsi="宋体" w:cs="宋体"/>
        </w:rPr>
        <w:drawing>
          <wp:inline distT="0" distB="0" distL="0" distR="0">
            <wp:extent cx="765175" cy="499745"/>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4"/>
                    <a:stretch>
                      <a:fillRect/>
                    </a:stretch>
                  </pic:blipFill>
                  <pic:spPr>
                    <a:xfrm>
                      <a:off x="0" y="0"/>
                      <a:ext cx="765582" cy="499873"/>
                    </a:xfrm>
                    <a:prstGeom prst="rect">
                      <a:avLst/>
                    </a:prstGeom>
                    <a:ln w="12700" cap="flat">
                      <a:noFill/>
                      <a:miter lim="400000"/>
                      <a:headEnd/>
                      <a:tailEnd/>
                    </a:ln>
                    <a:effectLst/>
                  </pic:spPr>
                </pic:pic>
              </a:graphicData>
            </a:graphic>
          </wp:inline>
        </w:drawing>
      </w:r>
    </w:p>
    <w:p>
      <w:pPr>
        <w:snapToGrid w:val="0"/>
        <w:rPr>
          <w:rFonts w:ascii="等线" w:hAnsi="等线" w:eastAsia="等线" w:cs="宋体"/>
          <w:szCs w:val="21"/>
        </w:rPr>
      </w:pPr>
      <w:r>
        <w:rPr>
          <w:rFonts w:hint="eastAsia" w:ascii="宋体" w:hAnsi="宋体"/>
          <w:szCs w:val="21"/>
        </w:rPr>
        <w:t xml:space="preserve">      </w:t>
      </w:r>
      <w:r>
        <w:rPr>
          <w:rFonts w:ascii="宋体" w:hAnsi="宋体"/>
          <w:szCs w:val="21"/>
        </w:rPr>
        <w:t xml:space="preserve">           </w:t>
      </w:r>
    </w:p>
    <w:p>
      <w:pPr>
        <w:wordWrap w:val="0"/>
        <w:snapToGrid w:val="0"/>
        <w:jc w:val="right"/>
        <w:rPr>
          <w:rFonts w:ascii="等线" w:hAnsi="等线" w:eastAsia="等线" w:cs="宋体"/>
          <w:szCs w:val="21"/>
        </w:rPr>
      </w:pPr>
      <w:r>
        <w:rPr>
          <w:rFonts w:ascii="等线" w:hAnsi="等线" w:eastAsia="等线" w:cs="宋体"/>
          <w:szCs w:val="21"/>
        </w:rPr>
        <w:t xml:space="preserve">  </w:t>
      </w:r>
      <w:r>
        <w:rPr>
          <w:rFonts w:hint="eastAsia" w:ascii="等线" w:hAnsi="等线" w:eastAsia="等线" w:cs="宋体"/>
          <w:szCs w:val="21"/>
        </w:rPr>
        <w:t xml:space="preserve">  </w:t>
      </w:r>
      <w:r>
        <w:rPr>
          <w:rFonts w:ascii="等线" w:hAnsi="等线" w:eastAsia="等线" w:cs="宋体"/>
          <w:szCs w:val="21"/>
        </w:rPr>
        <w:t xml:space="preserve">    </w:t>
      </w:r>
      <w:r>
        <w:rPr>
          <w:rFonts w:hint="eastAsia" w:ascii="等线" w:hAnsi="等线" w:eastAsia="等线" w:cs="宋体"/>
          <w:szCs w:val="21"/>
        </w:rPr>
        <w:t xml:space="preserve"> </w:t>
      </w:r>
    </w:p>
    <w:p>
      <w:pPr>
        <w:snapToGrid w:val="0"/>
        <w:jc w:val="center"/>
        <w:rPr>
          <w:rFonts w:ascii="等线" w:hAnsi="等线" w:eastAsia="等线" w:cs="宋体"/>
          <w:szCs w:val="21"/>
        </w:rPr>
      </w:pPr>
      <w:r>
        <w:rPr>
          <w:rFonts w:ascii="等线" w:hAnsi="等线" w:eastAsia="等线" w:cs="宋体"/>
          <w:szCs w:val="21"/>
        </w:rPr>
        <w:t xml:space="preserve">                   </w:t>
      </w:r>
      <w:r>
        <w:rPr>
          <w:rFonts w:hint="eastAsia" w:ascii="等线" w:hAnsi="等线" w:eastAsia="等线" w:cs="宋体"/>
          <w:szCs w:val="21"/>
        </w:rPr>
        <w:t>审核时间：</w:t>
      </w:r>
      <w:r>
        <w:rPr>
          <w:rFonts w:ascii="等线" w:hAnsi="等线" w:eastAsia="等线" w:cs="宋体"/>
          <w:szCs w:val="21"/>
        </w:rPr>
        <w:t xml:space="preserve">    2023.3.6</w:t>
      </w:r>
      <w:r>
        <w:rPr>
          <w:rFonts w:hint="eastAsia" w:ascii="等线" w:hAnsi="等线" w:eastAsia="等线" w:cs="宋体"/>
          <w:szCs w:val="21"/>
        </w:rPr>
        <w:t xml:space="preserve"> </w:t>
      </w:r>
    </w:p>
    <w:p>
      <w:pPr>
        <w:snapToGrid w:val="0"/>
        <w:spacing w:line="360" w:lineRule="auto"/>
        <w:rPr>
          <w:szCs w:val="21"/>
        </w:rPr>
      </w:pPr>
    </w:p>
    <w:p>
      <w:pPr>
        <w:spacing w:line="360" w:lineRule="auto"/>
      </w:pPr>
    </w:p>
    <w:p>
      <w:pPr>
        <w:spacing w:line="360" w:lineRule="auto"/>
      </w:pPr>
    </w:p>
    <w:p>
      <w:pPr>
        <w:spacing w:line="288" w:lineRule="auto"/>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lMzE1NmU5NGVjNjg2MzIyYjQyMTM1ZjkxNWYxOTEifQ=="/>
  </w:docVars>
  <w:rsids>
    <w:rsidRoot w:val="00B7651F"/>
    <w:rsid w:val="001072BC"/>
    <w:rsid w:val="001D7106"/>
    <w:rsid w:val="00247216"/>
    <w:rsid w:val="00256B39"/>
    <w:rsid w:val="0026033C"/>
    <w:rsid w:val="002E3721"/>
    <w:rsid w:val="00313BBA"/>
    <w:rsid w:val="00316FE6"/>
    <w:rsid w:val="0032602E"/>
    <w:rsid w:val="003367AE"/>
    <w:rsid w:val="003B1258"/>
    <w:rsid w:val="004100B0"/>
    <w:rsid w:val="005467DC"/>
    <w:rsid w:val="00553D03"/>
    <w:rsid w:val="005B2B6D"/>
    <w:rsid w:val="005B4B4E"/>
    <w:rsid w:val="0061388F"/>
    <w:rsid w:val="00624FE1"/>
    <w:rsid w:val="007208D6"/>
    <w:rsid w:val="0079525C"/>
    <w:rsid w:val="008B397C"/>
    <w:rsid w:val="008B47F4"/>
    <w:rsid w:val="00900019"/>
    <w:rsid w:val="00951759"/>
    <w:rsid w:val="0099063E"/>
    <w:rsid w:val="00A769B1"/>
    <w:rsid w:val="00A837D5"/>
    <w:rsid w:val="00AB2BB4"/>
    <w:rsid w:val="00AC4C45"/>
    <w:rsid w:val="00B46F21"/>
    <w:rsid w:val="00B511A5"/>
    <w:rsid w:val="00B63992"/>
    <w:rsid w:val="00B736A7"/>
    <w:rsid w:val="00B7651F"/>
    <w:rsid w:val="00C56E09"/>
    <w:rsid w:val="00C67AA2"/>
    <w:rsid w:val="00CF096B"/>
    <w:rsid w:val="00D701A9"/>
    <w:rsid w:val="00D956AF"/>
    <w:rsid w:val="00E16D30"/>
    <w:rsid w:val="00E33169"/>
    <w:rsid w:val="00E70904"/>
    <w:rsid w:val="00EF44B1"/>
    <w:rsid w:val="00F35AA0"/>
    <w:rsid w:val="00FA4FD5"/>
    <w:rsid w:val="016E63C2"/>
    <w:rsid w:val="024B0C39"/>
    <w:rsid w:val="049970AE"/>
    <w:rsid w:val="0A8128A6"/>
    <w:rsid w:val="0BF32A1B"/>
    <w:rsid w:val="10BD2C22"/>
    <w:rsid w:val="22987C80"/>
    <w:rsid w:val="24192CCC"/>
    <w:rsid w:val="267F5484"/>
    <w:rsid w:val="2DBC0615"/>
    <w:rsid w:val="37CC2238"/>
    <w:rsid w:val="39A66CD4"/>
    <w:rsid w:val="3BFFE466"/>
    <w:rsid w:val="3C5A5CA5"/>
    <w:rsid w:val="3CD52CE1"/>
    <w:rsid w:val="3E5755BD"/>
    <w:rsid w:val="3FFEE849"/>
    <w:rsid w:val="410F2E6A"/>
    <w:rsid w:val="4430136C"/>
    <w:rsid w:val="471534D4"/>
    <w:rsid w:val="4AB0382B"/>
    <w:rsid w:val="569868B5"/>
    <w:rsid w:val="585E0EAA"/>
    <w:rsid w:val="5AAA5074"/>
    <w:rsid w:val="611F6817"/>
    <w:rsid w:val="66CA1754"/>
    <w:rsid w:val="6F1E65D4"/>
    <w:rsid w:val="6F266C86"/>
    <w:rsid w:val="6F5042C2"/>
    <w:rsid w:val="74316312"/>
    <w:rsid w:val="780F13C8"/>
    <w:rsid w:val="7C385448"/>
    <w:rsid w:val="7CB3663D"/>
    <w:rsid w:val="9EBE4162"/>
    <w:rsid w:val="DF7FEC12"/>
    <w:rsid w:val="F333DB2E"/>
    <w:rsid w:val="FA7F551D"/>
    <w:rsid w:val="FAFCE21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autoRedefine/>
    <w:semiHidden/>
    <w:qFormat/>
    <w:uiPriority w:val="99"/>
    <w:rPr>
      <w:sz w:val="18"/>
      <w:szCs w:val="18"/>
    </w:rPr>
  </w:style>
  <w:style w:type="paragraph" w:customStyle="1" w:styleId="9">
    <w:name w:val="正文 A"/>
    <w:autoRedefine/>
    <w:qFormat/>
    <w:uiPriority w:val="0"/>
    <w:pPr>
      <w:widowControl w:val="0"/>
      <w:spacing w:after="200" w:line="276" w:lineRule="auto"/>
      <w:jc w:val="both"/>
    </w:pPr>
    <w:rPr>
      <w:rFonts w:ascii="Calibri" w:hAnsi="Calibri"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601</Words>
  <Characters>3427</Characters>
  <Lines>28</Lines>
  <Paragraphs>8</Paragraphs>
  <TotalTime>3</TotalTime>
  <ScaleCrop>false</ScaleCrop>
  <LinksUpToDate>false</LinksUpToDate>
  <CharactersWithSpaces>4020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2018-03-31T07:18:00Z</dcterms:created>
  <dc:creator>juvg</dc:creator>
  <cp:lastModifiedBy>首相官邸</cp:lastModifiedBy>
  <dcterms:modified xsi:type="dcterms:W3CDTF">2024-03-10T02:42:00Z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A67148283E154B8B8492F136535CB825_13</vt:lpwstr>
  </property>
</Properties>
</file>