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42CE" w14:textId="77777777" w:rsidR="003E442C" w:rsidRDefault="003E442C">
      <w:pPr>
        <w:spacing w:line="288" w:lineRule="auto"/>
        <w:jc w:val="center"/>
        <w:rPr>
          <w:rFonts w:asciiTheme="minorEastAsia" w:eastAsiaTheme="minorEastAsia" w:hAnsiTheme="minorEastAsia"/>
          <w:bCs/>
          <w:kern w:val="0"/>
          <w:sz w:val="40"/>
          <w:szCs w:val="40"/>
        </w:rPr>
      </w:pPr>
    </w:p>
    <w:p w14:paraId="04EAC051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jc w:val="center"/>
        <w:rPr>
          <w:b/>
          <w:bCs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【</w:t>
      </w:r>
      <w:r>
        <w:rPr>
          <w:rFonts w:ascii="??" w:eastAsia="宋体" w:hAnsi="??" w:cs="??" w:hint="eastAsia"/>
          <w:b/>
          <w:bCs/>
          <w:color w:val="auto"/>
          <w:sz w:val="28"/>
          <w:szCs w:val="28"/>
          <w:lang w:val="zh-TW"/>
        </w:rPr>
        <w:t>全景影像设计</w:t>
      </w: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】</w:t>
      </w:r>
    </w:p>
    <w:p w14:paraId="3CE090FC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5F5F5"/>
        <w:spacing w:line="288" w:lineRule="auto"/>
        <w:jc w:val="center"/>
        <w:rPr>
          <w:rFonts w:ascii="Arial" w:hAnsi="Arial" w:cs="Arial"/>
          <w:color w:val="auto"/>
          <w:kern w:val="0"/>
          <w:sz w:val="20"/>
          <w:szCs w:val="20"/>
          <w:u w:color="888888"/>
        </w:rPr>
      </w:pP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【</w:t>
      </w:r>
      <w:r>
        <w:rPr>
          <w:rFonts w:ascii="??" w:eastAsia="宋体" w:hAnsi="??" w:cs="??" w:hint="eastAsia"/>
          <w:b/>
          <w:bCs/>
          <w:color w:val="auto"/>
          <w:sz w:val="28"/>
          <w:szCs w:val="28"/>
        </w:rPr>
        <w:t>P</w:t>
      </w:r>
      <w:r>
        <w:rPr>
          <w:rFonts w:ascii="??" w:eastAsia="宋体" w:hAnsi="??" w:cs="??" w:hint="eastAsia"/>
          <w:b/>
          <w:bCs/>
          <w:color w:val="auto"/>
          <w:sz w:val="28"/>
          <w:szCs w:val="28"/>
          <w:lang w:val="zh-TW"/>
        </w:rPr>
        <w:t>anoramic</w:t>
      </w:r>
      <w:r>
        <w:rPr>
          <w:rFonts w:ascii="??" w:eastAsia="宋体" w:hAnsi="??" w:cs="??" w:hint="eastAsia"/>
          <w:b/>
          <w:bCs/>
          <w:color w:val="auto"/>
          <w:sz w:val="28"/>
          <w:szCs w:val="28"/>
        </w:rPr>
        <w:t xml:space="preserve"> I</w:t>
      </w:r>
      <w:r>
        <w:rPr>
          <w:rFonts w:ascii="??" w:eastAsia="宋体" w:hAnsi="??" w:cs="??" w:hint="eastAsia"/>
          <w:b/>
          <w:bCs/>
          <w:color w:val="auto"/>
          <w:sz w:val="28"/>
          <w:szCs w:val="28"/>
          <w:lang w:val="zh-TW"/>
        </w:rPr>
        <w:t xml:space="preserve">mage </w:t>
      </w:r>
      <w:r>
        <w:rPr>
          <w:rFonts w:ascii="??" w:eastAsia="宋体" w:hAnsi="??" w:cs="??" w:hint="eastAsia"/>
          <w:b/>
          <w:bCs/>
          <w:color w:val="auto"/>
          <w:sz w:val="28"/>
          <w:szCs w:val="28"/>
        </w:rPr>
        <w:t>D</w:t>
      </w:r>
      <w:r>
        <w:rPr>
          <w:rFonts w:ascii="??" w:eastAsia="宋体" w:hAnsi="??" w:cs="??" w:hint="eastAsia"/>
          <w:b/>
          <w:bCs/>
          <w:color w:val="auto"/>
          <w:sz w:val="28"/>
          <w:szCs w:val="28"/>
          <w:lang w:val="zh-TW"/>
        </w:rPr>
        <w:t xml:space="preserve">esign </w:t>
      </w:r>
      <w:r>
        <w:rPr>
          <w:rFonts w:ascii="??" w:hAnsi="??" w:cs="??"/>
          <w:b/>
          <w:bCs/>
          <w:color w:val="auto"/>
          <w:sz w:val="28"/>
          <w:szCs w:val="28"/>
          <w:lang w:val="zh-TW" w:eastAsia="zh-TW"/>
        </w:rPr>
        <w:t>】</w:t>
      </w:r>
    </w:p>
    <w:p w14:paraId="0E26D7CF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="黑体" w:eastAsia="黑体" w:hAnsi="黑体" w:cs="黑体"/>
          <w:color w:val="auto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color w:val="auto"/>
          <w:sz w:val="24"/>
          <w:szCs w:val="24"/>
          <w:lang w:val="zh-TW" w:eastAsia="zh-TW"/>
        </w:rPr>
        <w:t>一、基本信息</w:t>
      </w:r>
      <w:r>
        <w:rPr>
          <w:rFonts w:ascii="黑体" w:eastAsia="黑体" w:hAnsi="黑体" w:cs="黑体" w:hint="eastAsia"/>
          <w:color w:val="auto"/>
          <w:sz w:val="24"/>
          <w:szCs w:val="24"/>
          <w:lang w:val="zh-TW" w:eastAsia="zh-TW"/>
        </w:rPr>
        <w:t xml:space="preserve"> </w:t>
      </w:r>
    </w:p>
    <w:p w14:paraId="0331E5E3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  <w:t>课程代码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：【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2040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593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】</w:t>
      </w:r>
    </w:p>
    <w:p w14:paraId="2C4CE618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  <w:t>课程学分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：【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3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】</w:t>
      </w:r>
    </w:p>
    <w:p w14:paraId="1D23FC24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  <w:t>面向专业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：【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数字媒体艺术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】</w:t>
      </w:r>
    </w:p>
    <w:p w14:paraId="088CBE42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  <w:t>课程性质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：【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系级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必修课】</w:t>
      </w:r>
    </w:p>
    <w:p w14:paraId="1A6BA0E7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  <w:t>开课院系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：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艺术设计学院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/>
        </w:rPr>
        <w:t xml:space="preserve"> 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数字媒体艺术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系</w:t>
      </w:r>
    </w:p>
    <w:p w14:paraId="2E0876DD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  <w:t>使用教材：</w:t>
      </w:r>
    </w:p>
    <w:p w14:paraId="15C4D7ED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Chars="400" w:firstLine="80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教材【《摄影》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张旭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著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兵器工业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出版社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    2012.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9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】</w:t>
      </w:r>
    </w:p>
    <w:p w14:paraId="3B9C5832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Chars="400" w:firstLine="80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参考教材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：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【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《商业摄影与创意》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夏洪波编著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辽宁科学技术出版社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  2012.1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《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Photoshop+Lightroom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摄影师必备后期处理技法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》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Scott</w:t>
      </w:r>
      <w:r>
        <w:rPr>
          <w:rFonts w:asciiTheme="majorEastAsia" w:eastAsiaTheme="majorEastAsia" w:hAnsiTheme="majorEastAsia" w:cs="Calibri"/>
          <w:color w:val="auto"/>
          <w:sz w:val="20"/>
          <w:szCs w:val="20"/>
          <w:lang w:val="zh-TW" w:eastAsia="zh-TW"/>
        </w:rPr>
        <w:t> 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Kelby </w:t>
      </w:r>
      <w:hyperlink r:id="rId7" w:history="1">
        <w:r>
          <w:rPr>
            <w:rFonts w:asciiTheme="majorEastAsia" w:eastAsiaTheme="majorEastAsia" w:hAnsiTheme="majorEastAsia" w:cs="黑体" w:hint="eastAsia"/>
            <w:color w:val="auto"/>
            <w:sz w:val="20"/>
            <w:szCs w:val="20"/>
            <w:lang w:val="zh-TW" w:eastAsia="zh-TW"/>
          </w:rPr>
          <w:t>人民邮电出版社</w:t>
        </w:r>
      </w:hyperlink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2015.12  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《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大学摄影教程（第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2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版）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》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陈勤</w:t>
      </w:r>
      <w:r>
        <w:rPr>
          <w:rFonts w:asciiTheme="majorEastAsia" w:eastAsiaTheme="majorEastAsia" w:hAnsiTheme="majorEastAsia" w:cs="Calibri"/>
          <w:color w:val="auto"/>
          <w:sz w:val="20"/>
          <w:szCs w:val="20"/>
          <w:lang w:val="zh-TW" w:eastAsia="zh-TW"/>
        </w:rPr>
        <w:t> 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吴华宇</w:t>
      </w:r>
      <w:r>
        <w:rPr>
          <w:rFonts w:asciiTheme="majorEastAsia" w:eastAsiaTheme="majorEastAsia" w:hAnsiTheme="majorEastAsia" w:cs="Calibri"/>
          <w:color w:val="auto"/>
          <w:sz w:val="20"/>
          <w:szCs w:val="20"/>
          <w:lang w:val="zh-TW" w:eastAsia="zh-TW"/>
        </w:rPr>
        <w:t> 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曲阜贵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 xml:space="preserve"> </w:t>
      </w:r>
      <w:hyperlink r:id="rId8" w:history="1">
        <w:r>
          <w:rPr>
            <w:rFonts w:asciiTheme="majorEastAsia" w:eastAsiaTheme="majorEastAsia" w:hAnsiTheme="majorEastAsia" w:cs="黑体" w:hint="eastAsia"/>
            <w:color w:val="auto"/>
            <w:sz w:val="20"/>
            <w:szCs w:val="20"/>
            <w:lang w:val="zh-TW" w:eastAsia="zh-TW"/>
          </w:rPr>
          <w:t>人民邮电出版社</w:t>
        </w:r>
      </w:hyperlink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2016.12 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】</w:t>
      </w:r>
    </w:p>
    <w:p w14:paraId="77F0395F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b/>
          <w:color w:val="auto"/>
          <w:sz w:val="20"/>
          <w:szCs w:val="20"/>
          <w:lang w:val="zh-TW" w:eastAsia="zh-TW"/>
        </w:rPr>
        <w:t>先修课程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：【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设计素描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 xml:space="preserve"> 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】</w:t>
      </w:r>
    </w:p>
    <w:p w14:paraId="55D5EF17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="HEITI SC MEDIUM" w:eastAsia="HEITI SC MEDIUM" w:hAnsi="HEITI SC MEDIUM" w:cs="黑体"/>
          <w:color w:val="auto"/>
          <w:sz w:val="24"/>
          <w:szCs w:val="24"/>
          <w:lang w:val="zh-TW" w:eastAsia="zh-TW"/>
        </w:rPr>
      </w:pPr>
      <w:r>
        <w:rPr>
          <w:rFonts w:ascii="HEITI SC MEDIUM" w:eastAsia="HEITI SC MEDIUM" w:hAnsi="HEITI SC MEDIUM" w:cs="黑体" w:hint="eastAsia"/>
          <w:color w:val="auto"/>
          <w:sz w:val="24"/>
          <w:szCs w:val="24"/>
          <w:lang w:val="zh-TW" w:eastAsia="zh-TW"/>
        </w:rPr>
        <w:t>二、课程简介</w:t>
      </w:r>
      <w:r>
        <w:rPr>
          <w:rFonts w:ascii="HEITI SC MEDIUM" w:eastAsia="HEITI SC MEDIUM" w:hAnsi="HEITI SC MEDIUM" w:cs="黑体" w:hint="eastAsia"/>
          <w:color w:val="auto"/>
          <w:sz w:val="24"/>
          <w:szCs w:val="24"/>
          <w:lang w:val="zh-TW" w:eastAsia="zh-TW"/>
        </w:rPr>
        <w:t xml:space="preserve"> </w:t>
      </w:r>
    </w:p>
    <w:p w14:paraId="0B422FAF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本课程是艺术设计类专业开设的一门基础课程。教学内容主要有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全景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摄影基础理论、摄影器材、摄影构图取景、摄影用光、摄影实践（含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室内、室外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）。逐步掌握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全景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摄影中常用的拍摄方法和技巧，掌握各类主题的正确拍摄和</w:t>
      </w:r>
      <w:r>
        <w:rPr>
          <w:rFonts w:asciiTheme="majorEastAsia" w:eastAsiaTheme="majorEastAsia" w:hAnsiTheme="majorEastAsia" w:cs="黑体" w:hint="eastAsia"/>
          <w:color w:val="auto"/>
          <w:sz w:val="20"/>
          <w:szCs w:val="20"/>
          <w:lang w:val="zh-TW" w:eastAsia="zh-TW"/>
        </w:rPr>
        <w:t>全景制作方法</w:t>
      </w: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，培养学生运用镜头观察、想象、思维的能力。</w:t>
      </w:r>
    </w:p>
    <w:p w14:paraId="052BF663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="HEITI SC MEDIUM" w:eastAsia="HEITI SC MEDIUM" w:hAnsi="HEITI SC MEDIUM" w:cs="黑体"/>
          <w:color w:val="auto"/>
          <w:sz w:val="24"/>
          <w:szCs w:val="24"/>
          <w:lang w:val="zh-TW" w:eastAsia="zh-TW"/>
        </w:rPr>
      </w:pPr>
      <w:r>
        <w:rPr>
          <w:rFonts w:ascii="HEITI SC MEDIUM" w:eastAsia="HEITI SC MEDIUM" w:hAnsi="HEITI SC MEDIUM" w:cs="黑体" w:hint="eastAsia"/>
          <w:color w:val="auto"/>
          <w:sz w:val="24"/>
          <w:szCs w:val="24"/>
          <w:lang w:val="zh-TW" w:eastAsia="zh-TW"/>
        </w:rPr>
        <w:t>三、选课建议</w:t>
      </w:r>
      <w:r>
        <w:rPr>
          <w:rFonts w:ascii="HEITI SC MEDIUM" w:eastAsia="HEITI SC MEDIUM" w:hAnsi="HEITI SC MEDIUM" w:cs="黑体" w:hint="eastAsia"/>
          <w:color w:val="auto"/>
          <w:sz w:val="24"/>
          <w:szCs w:val="24"/>
          <w:lang w:val="zh-TW" w:eastAsia="zh-TW"/>
        </w:rPr>
        <w:t xml:space="preserve"> </w:t>
      </w:r>
    </w:p>
    <w:p w14:paraId="0297F515" w14:textId="77777777" w:rsidR="003E442C" w:rsidRDefault="00C2717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360"/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</w:pPr>
      <w:r>
        <w:rPr>
          <w:rFonts w:asciiTheme="majorEastAsia" w:eastAsiaTheme="majorEastAsia" w:hAnsiTheme="majorEastAsia" w:cs="黑体"/>
          <w:color w:val="auto"/>
          <w:sz w:val="20"/>
          <w:szCs w:val="20"/>
          <w:lang w:val="zh-TW" w:eastAsia="zh-TW"/>
        </w:rPr>
        <w:t>本课程适合艺术设计本科专业学生在一年级第一学期学习，要求有一定的素描形体观察能力和色彩的视觉审美能力。</w:t>
      </w:r>
    </w:p>
    <w:p w14:paraId="1AA1D430" w14:textId="77777777" w:rsidR="003E442C" w:rsidRDefault="003E442C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D55F9B3" w14:textId="77777777" w:rsidR="003E442C" w:rsidRDefault="00C271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  <w:r>
        <w:rPr>
          <w:rFonts w:ascii="黑体" w:eastAsia="黑体" w:hAnsi="宋体" w:hint="eastAsia"/>
          <w:sz w:val="24"/>
        </w:rPr>
        <w:t xml:space="preserve"> </w:t>
      </w:r>
    </w:p>
    <w:tbl>
      <w:tblPr>
        <w:tblStyle w:val="ac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7819"/>
        <w:gridCol w:w="686"/>
      </w:tblGrid>
      <w:tr w:rsidR="003E442C" w14:paraId="08E6C207" w14:textId="77777777">
        <w:trPr>
          <w:trHeight w:val="351"/>
          <w:jc w:val="center"/>
        </w:trPr>
        <w:tc>
          <w:tcPr>
            <w:tcW w:w="7819" w:type="dxa"/>
          </w:tcPr>
          <w:p w14:paraId="765924B6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86" w:type="dxa"/>
          </w:tcPr>
          <w:p w14:paraId="54E24E68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E442C" w14:paraId="04D145FA" w14:textId="77777777">
        <w:trPr>
          <w:jc w:val="center"/>
        </w:trPr>
        <w:tc>
          <w:tcPr>
            <w:tcW w:w="7819" w:type="dxa"/>
            <w:vAlign w:val="center"/>
          </w:tcPr>
          <w:p w14:paraId="17AE3CA5" w14:textId="77777777" w:rsidR="003E442C" w:rsidRDefault="00C27174">
            <w:pP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LO11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>
              <w:rPr>
                <w:rFonts w:ascii="宋体" w:hAnsi="宋体"/>
                <w:bCs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686" w:type="dxa"/>
            <w:vAlign w:val="center"/>
          </w:tcPr>
          <w:p w14:paraId="12593EF7" w14:textId="77777777" w:rsidR="003E442C" w:rsidRDefault="003E442C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E442C" w14:paraId="56A47D82" w14:textId="77777777">
        <w:trPr>
          <w:jc w:val="center"/>
        </w:trPr>
        <w:tc>
          <w:tcPr>
            <w:tcW w:w="7819" w:type="dxa"/>
            <w:vAlign w:val="center"/>
          </w:tcPr>
          <w:p w14:paraId="6B763CCB" w14:textId="77777777" w:rsidR="003E442C" w:rsidRDefault="00C27174">
            <w:pPr>
              <w:widowControl/>
              <w:autoSpaceDE w:val="0"/>
              <w:autoSpaceDN w:val="0"/>
              <w:adjustRightInd w:val="0"/>
              <w:spacing w:after="200" w:line="288" w:lineRule="auto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LO21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>
              <w:rPr>
                <w:rFonts w:ascii="宋体" w:hAnsi="宋体"/>
                <w:bCs/>
                <w:sz w:val="20"/>
                <w:szCs w:val="2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686" w:type="dxa"/>
            <w:vAlign w:val="center"/>
          </w:tcPr>
          <w:p w14:paraId="320721B2" w14:textId="77777777" w:rsidR="003E442C" w:rsidRDefault="00C27174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E442C" w14:paraId="759A84F8" w14:textId="77777777">
        <w:trPr>
          <w:jc w:val="center"/>
        </w:trPr>
        <w:tc>
          <w:tcPr>
            <w:tcW w:w="7819" w:type="dxa"/>
            <w:vAlign w:val="center"/>
          </w:tcPr>
          <w:p w14:paraId="7F6FC7E1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LO31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：具备职业所需的设计理论知识，具备审美能力与艺术素养，具备数字艺术的创意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能力与设计表达能力。</w:t>
            </w:r>
          </w:p>
        </w:tc>
        <w:tc>
          <w:tcPr>
            <w:tcW w:w="686" w:type="dxa"/>
            <w:vAlign w:val="center"/>
          </w:tcPr>
          <w:p w14:paraId="7E53F2E7" w14:textId="77777777" w:rsidR="003E442C" w:rsidRDefault="00C27174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3E442C" w14:paraId="65DB3D73" w14:textId="77777777">
        <w:trPr>
          <w:trHeight w:val="674"/>
          <w:jc w:val="center"/>
        </w:trPr>
        <w:tc>
          <w:tcPr>
            <w:tcW w:w="7819" w:type="dxa"/>
            <w:vAlign w:val="center"/>
          </w:tcPr>
          <w:p w14:paraId="43EC2471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LO32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：具备多媒体信息传达能力，能够为数字艺术作品制作多媒体素材，能够进行数字影像作品的创作。</w:t>
            </w:r>
          </w:p>
        </w:tc>
        <w:tc>
          <w:tcPr>
            <w:tcW w:w="686" w:type="dxa"/>
            <w:vAlign w:val="center"/>
          </w:tcPr>
          <w:p w14:paraId="553ED0C0" w14:textId="77777777" w:rsidR="003E442C" w:rsidRDefault="00C27174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E442C" w14:paraId="403E1710" w14:textId="77777777">
        <w:trPr>
          <w:jc w:val="center"/>
        </w:trPr>
        <w:tc>
          <w:tcPr>
            <w:tcW w:w="7819" w:type="dxa"/>
            <w:vAlign w:val="center"/>
          </w:tcPr>
          <w:p w14:paraId="26D14D9B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LO33</w:t>
            </w:r>
            <w:r>
              <w:rPr>
                <w:rFonts w:ascii="宋体" w:hAnsi="宋体"/>
                <w:bCs/>
                <w:sz w:val="20"/>
                <w:szCs w:val="20"/>
              </w:rPr>
              <w:t>：具备设计项目制作实践能力，具备与业务链上下游衔接的知识与技能。</w:t>
            </w:r>
          </w:p>
        </w:tc>
        <w:tc>
          <w:tcPr>
            <w:tcW w:w="686" w:type="dxa"/>
            <w:vAlign w:val="center"/>
          </w:tcPr>
          <w:p w14:paraId="469AEB34" w14:textId="77777777" w:rsidR="003E442C" w:rsidRDefault="00C27174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E442C" w14:paraId="34573A91" w14:textId="77777777">
        <w:trPr>
          <w:jc w:val="center"/>
        </w:trPr>
        <w:tc>
          <w:tcPr>
            <w:tcW w:w="7819" w:type="dxa"/>
            <w:vAlign w:val="center"/>
          </w:tcPr>
          <w:p w14:paraId="29078D3E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LO34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（动漫设计方向）：具备动漫画创意与创作能力</w:t>
            </w:r>
          </w:p>
        </w:tc>
        <w:tc>
          <w:tcPr>
            <w:tcW w:w="686" w:type="dxa"/>
            <w:vAlign w:val="center"/>
          </w:tcPr>
          <w:p w14:paraId="21C2417E" w14:textId="77777777" w:rsidR="003E442C" w:rsidRDefault="00C27174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E442C" w14:paraId="53F9FD5B" w14:textId="77777777">
        <w:trPr>
          <w:jc w:val="center"/>
        </w:trPr>
        <w:tc>
          <w:tcPr>
            <w:tcW w:w="7819" w:type="dxa"/>
            <w:vAlign w:val="center"/>
          </w:tcPr>
          <w:p w14:paraId="116EA492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LO35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（动漫设计方向）：具备动漫画美术设计能力</w:t>
            </w:r>
          </w:p>
        </w:tc>
        <w:tc>
          <w:tcPr>
            <w:tcW w:w="686" w:type="dxa"/>
            <w:vAlign w:val="center"/>
          </w:tcPr>
          <w:p w14:paraId="5CAC2AFC" w14:textId="77777777" w:rsidR="003E442C" w:rsidRDefault="003E442C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E442C" w14:paraId="1A6A41A5" w14:textId="77777777">
        <w:trPr>
          <w:jc w:val="center"/>
        </w:trPr>
        <w:tc>
          <w:tcPr>
            <w:tcW w:w="7819" w:type="dxa"/>
            <w:vAlign w:val="center"/>
          </w:tcPr>
          <w:p w14:paraId="387976E8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LO36</w:t>
            </w:r>
            <w:r>
              <w:rPr>
                <w:rFonts w:ascii="宋体" w:hAnsi="宋体"/>
                <w:bCs/>
                <w:sz w:val="20"/>
                <w:szCs w:val="20"/>
              </w:rPr>
              <w:t>（动漫设计方向）：具备动漫画制作能力</w:t>
            </w:r>
          </w:p>
        </w:tc>
        <w:tc>
          <w:tcPr>
            <w:tcW w:w="686" w:type="dxa"/>
            <w:vAlign w:val="center"/>
          </w:tcPr>
          <w:p w14:paraId="26D37CDF" w14:textId="77777777" w:rsidR="003E442C" w:rsidRDefault="003E442C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E442C" w14:paraId="279586D9" w14:textId="77777777">
        <w:trPr>
          <w:jc w:val="center"/>
        </w:trPr>
        <w:tc>
          <w:tcPr>
            <w:tcW w:w="7819" w:type="dxa"/>
            <w:vAlign w:val="center"/>
          </w:tcPr>
          <w:p w14:paraId="7965071E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LO41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>
              <w:rPr>
                <w:rFonts w:ascii="宋体" w:hAnsi="宋体"/>
                <w:bCs/>
                <w:sz w:val="20"/>
                <w:szCs w:val="20"/>
              </w:rPr>
              <w:t>遵守纪律、守信守责</w:t>
            </w:r>
            <w:r>
              <w:rPr>
                <w:rFonts w:ascii="宋体" w:hAnsi="宋体"/>
                <w:bCs/>
                <w:sz w:val="20"/>
                <w:szCs w:val="20"/>
              </w:rPr>
              <w:t>;</w:t>
            </w:r>
            <w:r>
              <w:rPr>
                <w:rFonts w:ascii="宋体" w:hAnsi="宋体"/>
                <w:bCs/>
                <w:sz w:val="20"/>
                <w:szCs w:val="20"/>
              </w:rPr>
              <w:t>具有耐挫折、抗压力的能力。</w:t>
            </w:r>
          </w:p>
        </w:tc>
        <w:tc>
          <w:tcPr>
            <w:tcW w:w="686" w:type="dxa"/>
            <w:vAlign w:val="center"/>
          </w:tcPr>
          <w:p w14:paraId="33CF023C" w14:textId="77777777" w:rsidR="003E442C" w:rsidRDefault="003E442C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E442C" w14:paraId="484C4E96" w14:textId="77777777">
        <w:trPr>
          <w:jc w:val="center"/>
        </w:trPr>
        <w:tc>
          <w:tcPr>
            <w:tcW w:w="7819" w:type="dxa"/>
            <w:vAlign w:val="center"/>
          </w:tcPr>
          <w:p w14:paraId="2E62FE83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LO51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>
              <w:rPr>
                <w:rFonts w:ascii="宋体" w:hAnsi="宋体"/>
                <w:bCs/>
                <w:sz w:val="20"/>
                <w:szCs w:val="20"/>
              </w:rPr>
              <w:t>同群体保持良好的合作关系，做集体中的积极成员</w:t>
            </w:r>
            <w:r>
              <w:rPr>
                <w:rFonts w:ascii="宋体" w:hAnsi="宋体"/>
                <w:bCs/>
                <w:sz w:val="20"/>
                <w:szCs w:val="20"/>
              </w:rPr>
              <w:t>;</w:t>
            </w:r>
            <w:r>
              <w:rPr>
                <w:rFonts w:ascii="宋体" w:hAnsi="宋体"/>
                <w:bCs/>
                <w:sz w:val="20"/>
                <w:szCs w:val="20"/>
              </w:rPr>
              <w:t>善于从多个维度思考问题，利用自己的知识与实践来提出新设想。</w:t>
            </w:r>
          </w:p>
        </w:tc>
        <w:tc>
          <w:tcPr>
            <w:tcW w:w="686" w:type="dxa"/>
            <w:vAlign w:val="center"/>
          </w:tcPr>
          <w:p w14:paraId="26CAAC9A" w14:textId="77777777" w:rsidR="003E442C" w:rsidRDefault="00C27174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E442C" w14:paraId="61C59AEC" w14:textId="77777777">
        <w:trPr>
          <w:trHeight w:val="363"/>
          <w:jc w:val="center"/>
        </w:trPr>
        <w:tc>
          <w:tcPr>
            <w:tcW w:w="7819" w:type="dxa"/>
            <w:vAlign w:val="center"/>
          </w:tcPr>
          <w:p w14:paraId="326FA4A3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LO61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>
              <w:rPr>
                <w:rFonts w:ascii="宋体" w:hAnsi="宋体"/>
                <w:bCs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686" w:type="dxa"/>
            <w:vAlign w:val="center"/>
          </w:tcPr>
          <w:p w14:paraId="000BDA62" w14:textId="77777777" w:rsidR="003E442C" w:rsidRDefault="003E442C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E442C" w14:paraId="6E485D57" w14:textId="77777777">
        <w:trPr>
          <w:jc w:val="center"/>
        </w:trPr>
        <w:tc>
          <w:tcPr>
            <w:tcW w:w="7819" w:type="dxa"/>
            <w:vAlign w:val="center"/>
          </w:tcPr>
          <w:p w14:paraId="74D527D9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LO71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>
              <w:rPr>
                <w:rFonts w:ascii="宋体" w:hAnsi="宋体"/>
                <w:bCs/>
                <w:sz w:val="20"/>
                <w:szCs w:val="20"/>
              </w:rPr>
              <w:t>愿意服务他人、服务企业、服务社会</w:t>
            </w:r>
            <w:r>
              <w:rPr>
                <w:rFonts w:ascii="宋体" w:hAnsi="宋体"/>
                <w:bCs/>
                <w:sz w:val="20"/>
                <w:szCs w:val="20"/>
              </w:rPr>
              <w:t>;</w:t>
            </w:r>
            <w:r>
              <w:rPr>
                <w:rFonts w:ascii="宋体" w:hAnsi="宋体"/>
                <w:bCs/>
                <w:sz w:val="20"/>
                <w:szCs w:val="20"/>
              </w:rPr>
              <w:t>为人热忱，富于爱心，懂得感恩</w:t>
            </w:r>
            <w:r>
              <w:rPr>
                <w:rFonts w:ascii="宋体" w:hAnsi="宋体"/>
                <w:bCs/>
                <w:sz w:val="20"/>
                <w:szCs w:val="20"/>
              </w:rPr>
              <w:t>(“</w:t>
            </w:r>
            <w:r>
              <w:rPr>
                <w:rFonts w:ascii="宋体" w:hAnsi="宋体"/>
                <w:bCs/>
                <w:sz w:val="20"/>
                <w:szCs w:val="20"/>
              </w:rPr>
              <w:t>感恩、回报、爱心</w:t>
            </w:r>
            <w:r>
              <w:rPr>
                <w:rFonts w:ascii="宋体" w:hAnsi="宋体"/>
                <w:bCs/>
                <w:sz w:val="20"/>
                <w:szCs w:val="20"/>
              </w:rPr>
              <w:t>”</w:t>
            </w:r>
            <w:r>
              <w:rPr>
                <w:rFonts w:ascii="宋体" w:hAnsi="宋体"/>
                <w:bCs/>
                <w:sz w:val="20"/>
                <w:szCs w:val="20"/>
              </w:rPr>
              <w:t>为我校校训内容之一</w:t>
            </w:r>
            <w:r>
              <w:rPr>
                <w:rFonts w:ascii="宋体" w:hAnsi="宋体"/>
                <w:bCs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14:paraId="3066AEB0" w14:textId="77777777" w:rsidR="003E442C" w:rsidRDefault="00C27174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E442C" w14:paraId="5E9AD09B" w14:textId="77777777">
        <w:trPr>
          <w:jc w:val="center"/>
        </w:trPr>
        <w:tc>
          <w:tcPr>
            <w:tcW w:w="7819" w:type="dxa"/>
            <w:vAlign w:val="center"/>
          </w:tcPr>
          <w:p w14:paraId="6931D6C7" w14:textId="77777777" w:rsidR="003E442C" w:rsidRDefault="00C27174"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LO81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>
              <w:rPr>
                <w:rFonts w:ascii="宋体" w:hAnsi="宋体"/>
                <w:bCs/>
                <w:sz w:val="20"/>
                <w:szCs w:val="20"/>
              </w:rPr>
              <w:t>具有基本的外语表达沟通能力与跨文化理解能力，有国际竞争与合作的意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686" w:type="dxa"/>
            <w:vAlign w:val="center"/>
          </w:tcPr>
          <w:p w14:paraId="38097A05" w14:textId="77777777" w:rsidR="003E442C" w:rsidRDefault="003E442C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441AC63" w14:textId="77777777" w:rsidR="003E442C" w:rsidRDefault="003E442C">
      <w:pPr>
        <w:spacing w:line="288" w:lineRule="auto"/>
      </w:pPr>
    </w:p>
    <w:p w14:paraId="167F4941" w14:textId="77777777" w:rsidR="003E442C" w:rsidRDefault="00C271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 w:hint="eastAsia"/>
          <w:sz w:val="24"/>
        </w:rPr>
        <w:t xml:space="preserve"> 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75"/>
        <w:gridCol w:w="2470"/>
        <w:gridCol w:w="2199"/>
        <w:gridCol w:w="1775"/>
      </w:tblGrid>
      <w:tr w:rsidR="003E442C" w14:paraId="7435E786" w14:textId="77777777">
        <w:tc>
          <w:tcPr>
            <w:tcW w:w="853" w:type="dxa"/>
            <w:shd w:val="clear" w:color="auto" w:fill="auto"/>
          </w:tcPr>
          <w:p w14:paraId="2C29FCAF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1CF96A5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课程预期</w:t>
            </w:r>
          </w:p>
          <w:p w14:paraId="73D3264F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7193E6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课程目标</w:t>
            </w:r>
          </w:p>
          <w:p w14:paraId="4E4380F2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EB6AC11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0F3CE16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评价方式</w:t>
            </w:r>
          </w:p>
        </w:tc>
      </w:tr>
      <w:tr w:rsidR="003E442C" w14:paraId="6562C59F" w14:textId="77777777">
        <w:tc>
          <w:tcPr>
            <w:tcW w:w="853" w:type="dxa"/>
            <w:shd w:val="clear" w:color="auto" w:fill="auto"/>
            <w:vAlign w:val="center"/>
          </w:tcPr>
          <w:p w14:paraId="52FFEF19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846FD1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6C287AE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掌握基本的全景照片拍摄流程。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DC077B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教师讲解制作要求，给出样例。</w:t>
            </w:r>
          </w:p>
          <w:p w14:paraId="371801C1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学生动手实践，教师一对一辅导与集体讲评相结合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F081D8F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设计作品</w:t>
            </w:r>
          </w:p>
        </w:tc>
      </w:tr>
      <w:tr w:rsidR="003E442C" w14:paraId="3BA64EA3" w14:textId="77777777">
        <w:tc>
          <w:tcPr>
            <w:tcW w:w="853" w:type="dxa"/>
            <w:shd w:val="clear" w:color="auto" w:fill="auto"/>
            <w:vAlign w:val="center"/>
          </w:tcPr>
          <w:p w14:paraId="19445A54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E49FBC4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74C7156" w14:textId="77777777" w:rsidR="003E442C" w:rsidRDefault="00C27174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需要理解全景片的概念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理解</w:t>
            </w:r>
            <w:r>
              <w:rPr>
                <w:rFonts w:hint="eastAsia"/>
                <w:color w:val="000000"/>
                <w:sz w:val="20"/>
                <w:szCs w:val="20"/>
              </w:rPr>
              <w:t>拍摄构成基本方法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初步了解常用的</w:t>
            </w:r>
            <w:r>
              <w:rPr>
                <w:rFonts w:hint="eastAsia"/>
                <w:color w:val="000000"/>
                <w:sz w:val="20"/>
                <w:szCs w:val="20"/>
              </w:rPr>
              <w:t>合成</w:t>
            </w:r>
            <w:r>
              <w:rPr>
                <w:color w:val="000000"/>
                <w:sz w:val="20"/>
                <w:szCs w:val="20"/>
              </w:rPr>
              <w:t>方法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初步了解</w:t>
            </w:r>
            <w:r>
              <w:rPr>
                <w:rFonts w:hint="eastAsia"/>
                <w:color w:val="000000"/>
                <w:sz w:val="20"/>
                <w:szCs w:val="20"/>
              </w:rPr>
              <w:t>数字化创作作品的流程。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AA4AFB5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教师讲解制作要求，讲解制作进度计划。</w:t>
            </w:r>
          </w:p>
          <w:p w14:paraId="5AF586D2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学生按照步骤进行实践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8421EDA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设计作品</w:t>
            </w:r>
          </w:p>
        </w:tc>
      </w:tr>
      <w:tr w:rsidR="003E442C" w14:paraId="4C97F1FE" w14:textId="77777777">
        <w:tc>
          <w:tcPr>
            <w:tcW w:w="853" w:type="dxa"/>
            <w:shd w:val="clear" w:color="auto" w:fill="auto"/>
            <w:vAlign w:val="center"/>
          </w:tcPr>
          <w:p w14:paraId="76239AF4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EFC7761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67C9E14" w14:textId="77777777" w:rsidR="003E442C" w:rsidRDefault="00C27174">
            <w:pPr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能够有意识的应用</w:t>
            </w:r>
            <w:r>
              <w:rPr>
                <w:rFonts w:hint="eastAsia"/>
                <w:color w:val="000000"/>
                <w:sz w:val="20"/>
                <w:szCs w:val="20"/>
              </w:rPr>
              <w:t>到产品</w:t>
            </w:r>
            <w:r>
              <w:rPr>
                <w:color w:val="000000"/>
                <w:sz w:val="20"/>
                <w:szCs w:val="20"/>
              </w:rPr>
              <w:t>创作中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5C936F0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教师讲解要点、学生在项目实践中体会。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34D6E95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设计作品</w:t>
            </w:r>
          </w:p>
        </w:tc>
      </w:tr>
    </w:tbl>
    <w:p w14:paraId="7C2B6906" w14:textId="77777777" w:rsidR="003E442C" w:rsidRDefault="003E442C">
      <w:pPr>
        <w:snapToGrid w:val="0"/>
        <w:spacing w:line="288" w:lineRule="auto"/>
        <w:ind w:leftChars="200" w:left="420"/>
        <w:rPr>
          <w:rFonts w:ascii="黑体" w:eastAsia="黑体" w:hAnsi="宋体" w:hint="eastAsia"/>
          <w:sz w:val="20"/>
          <w:szCs w:val="20"/>
        </w:rPr>
      </w:pPr>
    </w:p>
    <w:p w14:paraId="28691486" w14:textId="77777777" w:rsidR="003E442C" w:rsidRDefault="00C271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六、</w:t>
      </w:r>
      <w:r>
        <w:rPr>
          <w:rFonts w:ascii="黑体" w:eastAsia="黑体" w:hAnsi="宋体"/>
          <w:sz w:val="24"/>
          <w:szCs w:val="24"/>
        </w:rPr>
        <w:t>课程内容</w:t>
      </w:r>
    </w:p>
    <w:p w14:paraId="62453092" w14:textId="77777777" w:rsidR="003E442C" w:rsidRDefault="00C271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</w:t>
      </w: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/>
          <w:color w:val="000000"/>
          <w:sz w:val="20"/>
          <w:szCs w:val="20"/>
        </w:rPr>
        <w:t>48</w:t>
      </w:r>
      <w:r>
        <w:rPr>
          <w:rFonts w:hint="eastAsia"/>
          <w:color w:val="000000"/>
          <w:sz w:val="20"/>
          <w:szCs w:val="20"/>
        </w:rPr>
        <w:t>学时，其中教师课堂授课（含讲解、演示、点评等环节）学时约为</w:t>
      </w:r>
      <w:r>
        <w:rPr>
          <w:rFonts w:hint="eastAsia"/>
          <w:color w:val="000000"/>
          <w:sz w:val="20"/>
          <w:szCs w:val="20"/>
        </w:rPr>
        <w:t>16</w:t>
      </w:r>
      <w:r>
        <w:rPr>
          <w:rFonts w:hint="eastAsia"/>
          <w:color w:val="000000"/>
          <w:sz w:val="20"/>
          <w:szCs w:val="20"/>
        </w:rPr>
        <w:t>学时；学生课内实践环节约为</w:t>
      </w:r>
      <w:r>
        <w:rPr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学时，课外练习、调研、阅读文献及作业等时间不计在内。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591"/>
        <w:gridCol w:w="592"/>
        <w:gridCol w:w="1782"/>
        <w:gridCol w:w="1585"/>
        <w:gridCol w:w="3364"/>
      </w:tblGrid>
      <w:tr w:rsidR="003E442C" w14:paraId="341CCD51" w14:textId="77777777">
        <w:trPr>
          <w:trHeight w:val="57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2D5B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A725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kern w:val="0"/>
                <w:sz w:val="20"/>
                <w:szCs w:val="20"/>
              </w:rPr>
              <w:t>课时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FAED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30B0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任务要求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9A90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8338" w14:textId="77777777" w:rsidR="003E442C" w:rsidRDefault="00C27174">
            <w:pPr>
              <w:spacing w:line="288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技能</w:t>
            </w:r>
            <w:r>
              <w:rPr>
                <w:rFonts w:ascii="黑体" w:eastAsia="黑体" w:hAnsi="黑体" w:cs="黑体"/>
                <w:kern w:val="0"/>
                <w:sz w:val="20"/>
                <w:szCs w:val="20"/>
              </w:rPr>
              <w:t>要求</w:t>
            </w:r>
          </w:p>
        </w:tc>
      </w:tr>
      <w:tr w:rsidR="003E442C" w14:paraId="0B56B685" w14:textId="77777777">
        <w:trPr>
          <w:trHeight w:val="194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6B53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342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383A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理论授课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ED53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熟练掌握全景影像设计的理论知识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647D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</w:rPr>
            </w:pPr>
            <w:r>
              <w:rPr>
                <w:rFonts w:ascii="??" w:hAnsi="??" w:cs="??"/>
                <w:kern w:val="0"/>
                <w:sz w:val="20"/>
                <w:szCs w:val="20"/>
              </w:rPr>
              <w:t>1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??" w:eastAsiaTheme="minorEastAsia" w:hAnsi="??" w:cs="??" w:hint="eastAsia"/>
                <w:kern w:val="0"/>
                <w:sz w:val="20"/>
                <w:szCs w:val="20"/>
                <w:lang w:val="zh-TW"/>
              </w:rPr>
              <w:t>知道拍摄全景所以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相机器材和摄影发展的历史。</w:t>
            </w:r>
          </w:p>
          <w:p w14:paraId="69C7F95B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</w:rPr>
            </w:pPr>
            <w:r>
              <w:rPr>
                <w:rFonts w:ascii="??" w:hAnsi="??" w:cs="??" w:hint="eastAsia"/>
                <w:kern w:val="0"/>
                <w:sz w:val="20"/>
                <w:szCs w:val="20"/>
              </w:rPr>
              <w:t>2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??" w:eastAsiaTheme="minorEastAsia" w:hAnsi="??" w:cs="??" w:hint="eastAsia"/>
                <w:kern w:val="0"/>
                <w:sz w:val="20"/>
                <w:szCs w:val="20"/>
                <w:lang w:val="zh-TW"/>
              </w:rPr>
              <w:t>知道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快门和焦距的关系和正确拍摄技巧。</w:t>
            </w:r>
          </w:p>
          <w:p w14:paraId="37B61244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</w:rPr>
            </w:pPr>
            <w:r>
              <w:rPr>
                <w:rFonts w:ascii="??" w:hAnsi="??" w:cs="??"/>
                <w:kern w:val="0"/>
                <w:sz w:val="20"/>
                <w:szCs w:val="20"/>
              </w:rPr>
              <w:t>3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??" w:eastAsiaTheme="minorEastAsia" w:hAnsi="??" w:cs="??" w:hint="eastAsia"/>
                <w:kern w:val="0"/>
                <w:sz w:val="20"/>
                <w:szCs w:val="20"/>
                <w:lang w:val="zh-TW"/>
              </w:rPr>
              <w:t>知道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取景和构图在摄影中表现类型。</w:t>
            </w:r>
          </w:p>
          <w:p w14:paraId="5EE79E5B" w14:textId="77777777" w:rsidR="003E442C" w:rsidRDefault="003E442C">
            <w:pP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F939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kern w:val="0"/>
                <w:sz w:val="20"/>
                <w:szCs w:val="20"/>
              </w:rPr>
              <w:t>1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??" w:eastAsiaTheme="minorEastAsia" w:hAnsi="??" w:cs="??" w:hint="eastAsia"/>
                <w:kern w:val="0"/>
                <w:sz w:val="20"/>
                <w:szCs w:val="20"/>
                <w:lang w:val="zh-TW"/>
              </w:rPr>
              <w:t>运用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建筑和场景不同构图形式的视觉效果。</w:t>
            </w:r>
          </w:p>
          <w:p w14:paraId="4B0FFCB0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</w:rPr>
            </w:pPr>
            <w:r>
              <w:rPr>
                <w:rFonts w:ascii="??" w:hAnsi="??" w:cs="??"/>
                <w:kern w:val="0"/>
                <w:sz w:val="20"/>
                <w:szCs w:val="20"/>
              </w:rPr>
              <w:t>2</w:t>
            </w:r>
            <w:r>
              <w:rPr>
                <w:rFonts w:ascii="??" w:hAnsi="??" w:cs="??" w:hint="eastAsia"/>
                <w:kern w:val="0"/>
                <w:sz w:val="20"/>
                <w:szCs w:val="20"/>
              </w:rPr>
              <w:t>、熟练操作拍摄器材</w:t>
            </w:r>
          </w:p>
          <w:p w14:paraId="3F5DC4E1" w14:textId="77777777" w:rsidR="003E442C" w:rsidRDefault="003E442C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3E442C" w14:paraId="38AB47E6" w14:textId="77777777">
        <w:trPr>
          <w:trHeight w:val="35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CA6F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CE0F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BEBD" w14:textId="77777777" w:rsidR="003E442C" w:rsidRDefault="00C27174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拍摄实践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0F5B" w14:textId="77777777" w:rsidR="003E442C" w:rsidRDefault="00C27174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熟练掌握全景影像设计的实际操作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06D4" w14:textId="77777777" w:rsidR="003E442C" w:rsidRDefault="00C27174">
            <w:pP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综合</w:t>
            </w:r>
            <w:r>
              <w:rPr>
                <w:rFonts w:ascii="宋体" w:hAnsi="宋体"/>
                <w:bCs/>
                <w:sz w:val="20"/>
                <w:szCs w:val="20"/>
              </w:rPr>
              <w:t>不同角度建筑场景的拍摄。</w:t>
            </w:r>
          </w:p>
          <w:p w14:paraId="3A6DB4BA" w14:textId="77777777" w:rsidR="003E442C" w:rsidRDefault="00C27174">
            <w:pP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综合</w:t>
            </w:r>
            <w:r>
              <w:rPr>
                <w:rFonts w:ascii="宋体" w:hAnsi="宋体"/>
                <w:bCs/>
                <w:sz w:val="20"/>
                <w:szCs w:val="20"/>
              </w:rPr>
              <w:t>不同光线和视角下的风景拍摄。</w:t>
            </w:r>
          </w:p>
          <w:p w14:paraId="1DBB28E0" w14:textId="77777777" w:rsidR="003E442C" w:rsidRDefault="00C27174">
            <w:pP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、综合</w:t>
            </w:r>
            <w:r>
              <w:rPr>
                <w:rFonts w:ascii="宋体" w:hAnsi="宋体"/>
                <w:bCs/>
                <w:sz w:val="20"/>
                <w:szCs w:val="20"/>
              </w:rPr>
              <w:t>不同光线和视角下的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各种全景机</w:t>
            </w:r>
            <w:r>
              <w:rPr>
                <w:rFonts w:ascii="宋体" w:hAnsi="宋体"/>
                <w:bCs/>
                <w:sz w:val="20"/>
                <w:szCs w:val="20"/>
              </w:rPr>
              <w:t>拍摄。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E308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 w:hint="eastAsia"/>
                <w:kern w:val="0"/>
                <w:sz w:val="20"/>
                <w:szCs w:val="20"/>
              </w:rPr>
              <w:t>1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??" w:eastAsiaTheme="minorEastAsia" w:hAnsi="??" w:cs="??" w:hint="eastAsia"/>
                <w:kern w:val="0"/>
                <w:sz w:val="20"/>
                <w:szCs w:val="20"/>
                <w:lang w:val="zh-TW"/>
              </w:rPr>
              <w:t>综合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不同角度建筑场景的拍摄。</w:t>
            </w:r>
          </w:p>
          <w:p w14:paraId="38E17296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</w:rPr>
            </w:pPr>
            <w:r>
              <w:rPr>
                <w:rFonts w:ascii="??" w:hAnsi="??" w:cs="??" w:hint="eastAsia"/>
                <w:kern w:val="0"/>
                <w:sz w:val="20"/>
                <w:szCs w:val="20"/>
              </w:rPr>
              <w:t>2</w:t>
            </w:r>
            <w:r>
              <w:rPr>
                <w:rFonts w:ascii="??" w:hAnsi="??" w:cs="??" w:hint="eastAsia"/>
                <w:kern w:val="0"/>
                <w:sz w:val="20"/>
                <w:szCs w:val="20"/>
              </w:rPr>
              <w:t>、全景片的合成制作技术。</w:t>
            </w:r>
          </w:p>
          <w:p w14:paraId="3BF5C5AD" w14:textId="77777777" w:rsidR="003E442C" w:rsidRDefault="00C27174">
            <w:pPr>
              <w:spacing w:line="288" w:lineRule="auto"/>
              <w:rPr>
                <w:rFonts w:ascii="??" w:hAnsi="??" w:cs="??"/>
                <w:kern w:val="0"/>
                <w:sz w:val="20"/>
                <w:szCs w:val="20"/>
                <w:lang w:val="zh-TW"/>
              </w:rPr>
            </w:pPr>
            <w:r>
              <w:rPr>
                <w:rFonts w:ascii="??" w:eastAsia="PMingLiU" w:hAnsi="??" w:cs="??"/>
                <w:kern w:val="0"/>
                <w:sz w:val="20"/>
                <w:szCs w:val="20"/>
                <w:lang w:val="zh-TW" w:eastAsia="zh-TW"/>
              </w:rPr>
              <w:t>3</w:t>
            </w:r>
            <w:r>
              <w:rPr>
                <w:rFonts w:ascii="??" w:hAnsi="??" w:cs="??"/>
                <w:kern w:val="0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??" w:eastAsiaTheme="minorEastAsia" w:hAnsi="??" w:cs="??" w:hint="eastAsia"/>
                <w:kern w:val="0"/>
                <w:sz w:val="20"/>
                <w:szCs w:val="20"/>
                <w:lang w:val="zh-TW"/>
              </w:rPr>
              <w:t>上传网站制作成品。</w:t>
            </w:r>
          </w:p>
          <w:p w14:paraId="5EAD47E0" w14:textId="77777777" w:rsidR="003E442C" w:rsidRDefault="003E442C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</w:tbl>
    <w:p w14:paraId="1DF20F22" w14:textId="77777777" w:rsidR="003E442C" w:rsidRDefault="003E442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A3B5740" w14:textId="77777777" w:rsidR="003E442C" w:rsidRDefault="00C27174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647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20"/>
        <w:gridCol w:w="3240"/>
        <w:gridCol w:w="900"/>
        <w:gridCol w:w="1057"/>
        <w:gridCol w:w="1120"/>
      </w:tblGrid>
      <w:tr w:rsidR="003E442C" w14:paraId="4115388A" w14:textId="77777777">
        <w:trPr>
          <w:trHeight w:val="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F3288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/>
                <w:color w:val="auto"/>
              </w:rPr>
            </w:pPr>
            <w:r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  <w:lang w:val="zh-TW" w:eastAsia="zh-TW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23DAE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/>
                <w:color w:val="auto"/>
              </w:rPr>
            </w:pPr>
            <w:r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  <w:lang w:val="zh-TW" w:eastAsia="zh-TW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37D9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/>
                <w:color w:val="auto"/>
              </w:rPr>
            </w:pPr>
            <w:r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  <w:lang w:val="zh-TW" w:eastAsia="zh-TW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339C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</w:rPr>
            </w:pPr>
            <w:r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  <w:lang w:val="zh-TW" w:eastAsia="zh-TW"/>
              </w:rPr>
              <w:t>实验</w:t>
            </w:r>
          </w:p>
          <w:p w14:paraId="7464AEDA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/>
                <w:color w:val="auto"/>
              </w:rPr>
            </w:pPr>
            <w:r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  <w:lang w:val="zh-TW" w:eastAsia="zh-TW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4D076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/>
                <w:color w:val="auto"/>
              </w:rPr>
            </w:pPr>
            <w:r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  <w:lang w:val="zh-TW" w:eastAsia="zh-TW"/>
              </w:rPr>
              <w:t>实验类型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E3507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/>
                <w:color w:val="auto"/>
              </w:rPr>
            </w:pPr>
            <w:r>
              <w:rPr>
                <w:rFonts w:ascii="HEITI SC MEDIUM" w:eastAsia="HEITI SC MEDIUM" w:hAnsi="HEITI SC MEDIUM" w:cs="??"/>
                <w:color w:val="auto"/>
                <w:sz w:val="20"/>
                <w:szCs w:val="20"/>
                <w:u w:color="993300"/>
                <w:lang w:val="zh-TW" w:eastAsia="zh-TW"/>
              </w:rPr>
              <w:t>备注</w:t>
            </w:r>
          </w:p>
        </w:tc>
      </w:tr>
      <w:tr w:rsidR="003E442C" w14:paraId="4325B18A" w14:textId="77777777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6EEA8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8BC7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/>
              </w:rPr>
            </w:pPr>
            <w:r>
              <w:rPr>
                <w:rFonts w:ascii="??" w:hAnsi="??" w:cs="??" w:hint="eastAsia"/>
                <w:sz w:val="20"/>
                <w:szCs w:val="20"/>
                <w:lang w:val="zh-TW"/>
              </w:rPr>
              <w:t>室内全景片制作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54EF3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不同光源和光线下的</w:t>
            </w:r>
            <w:r>
              <w:rPr>
                <w:rFonts w:ascii="??" w:hAnsi="??" w:cs="??" w:hint="eastAsia"/>
                <w:sz w:val="20"/>
                <w:szCs w:val="20"/>
                <w:lang w:val="zh-TW"/>
              </w:rPr>
              <w:t>室内场景</w:t>
            </w: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拍摄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8B49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/>
              </w:rPr>
            </w:pPr>
            <w:r>
              <w:rPr>
                <w:rFonts w:ascii="??" w:hAnsi="??" w:cs="??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61C2E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3CE14" w14:textId="77777777" w:rsidR="003E442C" w:rsidRDefault="003E442C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</w:p>
        </w:tc>
      </w:tr>
      <w:tr w:rsidR="003E442C" w14:paraId="6783F38B" w14:textId="77777777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8DC3E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5F996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 w:hint="eastAsia"/>
                <w:sz w:val="20"/>
                <w:szCs w:val="20"/>
                <w:lang w:val="zh-TW"/>
              </w:rPr>
              <w:t>室外全景片制作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4B8C6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不同光源和光线下的</w:t>
            </w:r>
            <w:r>
              <w:rPr>
                <w:rFonts w:ascii="??" w:hAnsi="??" w:cs="??" w:hint="eastAsia"/>
                <w:sz w:val="20"/>
                <w:szCs w:val="20"/>
                <w:lang w:val="zh-TW"/>
              </w:rPr>
              <w:t>室内场景</w:t>
            </w: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拍摄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5022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/>
              </w:rPr>
            </w:pPr>
            <w:r>
              <w:rPr>
                <w:rFonts w:ascii="??" w:hAnsi="??" w:cs="??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F7C7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D5573" w14:textId="77777777" w:rsidR="003E442C" w:rsidRDefault="003E442C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</w:p>
        </w:tc>
      </w:tr>
      <w:tr w:rsidR="003E442C" w14:paraId="2BA7C8B9" w14:textId="77777777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3025F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EDF69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/>
              </w:rPr>
            </w:pPr>
            <w:r>
              <w:rPr>
                <w:rFonts w:ascii="??" w:hAnsi="??" w:cs="??" w:hint="eastAsia"/>
                <w:sz w:val="20"/>
                <w:szCs w:val="20"/>
                <w:lang w:val="zh-TW"/>
              </w:rPr>
              <w:t>主题全景片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A460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不同光线和视角下的风景拍摄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7B9A3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 w:hint="eastAsia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75FC" w14:textId="77777777" w:rsidR="003E442C" w:rsidRDefault="00C27174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  <w:r>
              <w:rPr>
                <w:rFonts w:ascii="??" w:hAnsi="??" w:cs="??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0213C" w14:textId="77777777" w:rsidR="003E442C" w:rsidRDefault="003E442C">
            <w:pPr>
              <w:widowControl/>
              <w:spacing w:line="288" w:lineRule="auto"/>
              <w:jc w:val="left"/>
              <w:rPr>
                <w:rFonts w:ascii="??" w:hAnsi="??" w:cs="??"/>
                <w:sz w:val="20"/>
                <w:szCs w:val="20"/>
                <w:lang w:val="zh-TW" w:eastAsia="zh-TW"/>
              </w:rPr>
            </w:pPr>
          </w:p>
        </w:tc>
      </w:tr>
    </w:tbl>
    <w:p w14:paraId="5ECC3773" w14:textId="77777777" w:rsidR="003E442C" w:rsidRDefault="00C27174">
      <w:pPr>
        <w:snapToGrid w:val="0"/>
        <w:spacing w:line="288" w:lineRule="auto"/>
        <w:ind w:right="2520" w:firstLineChars="100" w:firstLine="24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E442C" w14:paraId="7A29F5C8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B78133D" w14:textId="77777777" w:rsidR="003E442C" w:rsidRDefault="00C27174">
            <w:pPr>
              <w:snapToGrid w:val="0"/>
              <w:spacing w:beforeLines="50" w:before="156" w:afterLines="50" w:after="156" w:line="288" w:lineRule="auto"/>
              <w:rPr>
                <w:rFonts w:ascii="HEITI SC MEDIUM" w:eastAsia="HEITI SC MEDIUM" w:hAnsi="HEITI SC MEDIUM"/>
                <w:bCs/>
                <w:color w:val="000000"/>
                <w:szCs w:val="20"/>
              </w:rPr>
            </w:pPr>
            <w:r>
              <w:rPr>
                <w:rFonts w:ascii="HEITI SC MEDIUM" w:eastAsia="HEITI SC MEDIUM" w:hAnsi="HEITI SC MEDIUM" w:cs="黑体" w:hint="eastAsia"/>
                <w:kern w:val="0"/>
                <w:sz w:val="20"/>
                <w:szCs w:val="20"/>
              </w:rPr>
              <w:t>总评构成（</w:t>
            </w:r>
            <w:r>
              <w:rPr>
                <w:rFonts w:ascii="HEITI SC MEDIUM" w:eastAsia="HEITI SC MEDIUM" w:hAnsi="HEITI SC MEDIUM" w:cs="黑体"/>
                <w:kern w:val="0"/>
                <w:sz w:val="20"/>
                <w:szCs w:val="20"/>
              </w:rPr>
              <w:t>X</w:t>
            </w:r>
            <w:r>
              <w:rPr>
                <w:rFonts w:ascii="HEITI SC MEDIUM" w:eastAsia="HEITI SC MEDIUM" w:hAnsi="HEITI SC MEDIUM" w:cs="黑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886EA8C" w14:textId="77777777" w:rsidR="003E442C" w:rsidRDefault="00C271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HEITI SC MEDIUM" w:eastAsia="HEITI SC MEDIUM" w:hAnsi="HEITI SC MEDIUM"/>
                <w:bCs/>
                <w:color w:val="000000"/>
                <w:szCs w:val="20"/>
              </w:rPr>
            </w:pPr>
            <w:r>
              <w:rPr>
                <w:rFonts w:ascii="HEITI SC MEDIUM" w:eastAsia="HEITI SC MEDIUM" w:hAnsi="HEITI SC MEDIUM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AE0B91A" w14:textId="77777777" w:rsidR="003E442C" w:rsidRDefault="00C27174">
            <w:pPr>
              <w:pStyle w:val="A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center"/>
              <w:rPr>
                <w:rFonts w:ascii="HEITI SC MEDIUM" w:eastAsia="HEITI SC MEDIUM" w:hAnsi="HEITI SC MEDIUM"/>
                <w:bCs/>
                <w:szCs w:val="20"/>
              </w:rPr>
            </w:pPr>
            <w:r>
              <w:rPr>
                <w:rFonts w:ascii="HEITI SC MEDIUM" w:eastAsia="HEITI SC MEDIUM" w:hAnsi="HEITI SC MEDIUM" w:cs="??" w:hint="eastAsia"/>
                <w:color w:val="auto"/>
                <w:sz w:val="20"/>
                <w:szCs w:val="20"/>
                <w:u w:color="993300"/>
                <w:lang w:val="zh-TW" w:eastAsia="zh-TW"/>
              </w:rPr>
              <w:t>占比</w:t>
            </w:r>
          </w:p>
        </w:tc>
      </w:tr>
      <w:tr w:rsidR="003E442C" w14:paraId="249BC47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36C6E39B" w14:textId="77777777" w:rsidR="003E442C" w:rsidRDefault="00C271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7168528" w14:textId="77777777" w:rsidR="003E442C" w:rsidRDefault="00C27174">
            <w:pPr>
              <w:snapToGrid w:val="0"/>
              <w:spacing w:beforeLines="50" w:before="156" w:afterLines="50" w:after="156" w:line="288" w:lineRule="auto"/>
              <w:ind w:rightChars="-27" w:right="-57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14:paraId="05FF0CD4" w14:textId="77777777" w:rsidR="003E442C" w:rsidRDefault="00C2717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E442C" w14:paraId="4A5772C0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06CC9320" w14:textId="77777777" w:rsidR="003E442C" w:rsidRDefault="00C271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134E533" w14:textId="77777777" w:rsidR="003E442C" w:rsidRDefault="00C27174">
            <w:pPr>
              <w:snapToGrid w:val="0"/>
              <w:spacing w:beforeLines="50" w:before="156" w:afterLines="50" w:after="156" w:line="288" w:lineRule="auto"/>
              <w:ind w:rightChars="-27" w:right="-57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全景地图制作</w:t>
            </w:r>
          </w:p>
        </w:tc>
        <w:tc>
          <w:tcPr>
            <w:tcW w:w="1843" w:type="dxa"/>
            <w:shd w:val="clear" w:color="auto" w:fill="auto"/>
          </w:tcPr>
          <w:p w14:paraId="1549C6AC" w14:textId="77777777" w:rsidR="003E442C" w:rsidRDefault="00C2717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E442C" w14:paraId="40BD4DAB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17DA076B" w14:textId="77777777" w:rsidR="003E442C" w:rsidRDefault="00C271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25B5B48" w14:textId="77777777" w:rsidR="003E442C" w:rsidRDefault="00C27174">
            <w:pPr>
              <w:snapToGrid w:val="0"/>
              <w:spacing w:beforeLines="50" w:before="156" w:afterLines="50" w:after="156" w:line="288" w:lineRule="auto"/>
              <w:ind w:rightChars="-27" w:right="-57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全景视频制作</w:t>
            </w:r>
          </w:p>
        </w:tc>
        <w:tc>
          <w:tcPr>
            <w:tcW w:w="1843" w:type="dxa"/>
            <w:shd w:val="clear" w:color="auto" w:fill="auto"/>
          </w:tcPr>
          <w:p w14:paraId="25C9909B" w14:textId="77777777" w:rsidR="003E442C" w:rsidRDefault="00C2717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39597E46" w14:textId="1BD9FB99" w:rsidR="003E442C" w:rsidRDefault="003E442C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394E2583" w14:textId="624C154C" w:rsidR="003E442C" w:rsidRDefault="00C27174">
      <w:pPr>
        <w:snapToGrid w:val="0"/>
        <w:spacing w:line="288" w:lineRule="auto"/>
        <w:rPr>
          <w:sz w:val="28"/>
          <w:szCs w:val="28"/>
        </w:rPr>
      </w:pPr>
      <w:bookmarkStart w:id="0" w:name="OLE_LINK10"/>
      <w:bookmarkStart w:id="1" w:name="OLE_LINK9"/>
      <w:r>
        <w:rPr>
          <w:rFonts w:ascii="宋体" w:hAnsi="宋体" w:cs="宋体" w:hint="eastAsia"/>
          <w:sz w:val="28"/>
          <w:szCs w:val="28"/>
        </w:rPr>
        <w:t>撰写人：</w:t>
      </w:r>
      <w:r w:rsidR="00D07376">
        <w:rPr>
          <w:rFonts w:ascii="宋体" w:hAnsi="宋体" w:cs="宋体" w:hint="eastAsia"/>
          <w:sz w:val="28"/>
          <w:szCs w:val="28"/>
        </w:rPr>
        <w:t>刘寰宇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系主任审核签名：</w:t>
      </w:r>
    </w:p>
    <w:p w14:paraId="0601E384" w14:textId="67FA721F" w:rsidR="003E442C" w:rsidRDefault="00C27174">
      <w:pPr>
        <w:snapToGrid w:val="0"/>
        <w:spacing w:line="288" w:lineRule="auto"/>
        <w:rPr>
          <w:rFonts w:eastAsiaTheme="minorEastAsia"/>
        </w:rPr>
      </w:pPr>
      <w:r>
        <w:rPr>
          <w:rFonts w:ascii="宋体" w:hAnsi="宋体" w:cs="宋体"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bookmarkEnd w:id="0"/>
      <w:bookmarkEnd w:id="1"/>
      <w:r>
        <w:rPr>
          <w:sz w:val="28"/>
          <w:szCs w:val="28"/>
        </w:rPr>
        <w:t>2</w:t>
      </w:r>
      <w:r w:rsidR="00D07376">
        <w:rPr>
          <w:sz w:val="28"/>
          <w:szCs w:val="28"/>
        </w:rPr>
        <w:t>4</w:t>
      </w:r>
      <w:r>
        <w:rPr>
          <w:rFonts w:hint="eastAsia"/>
          <w:sz w:val="28"/>
          <w:szCs w:val="28"/>
          <w:lang w:eastAsia="zh-Hans"/>
        </w:rPr>
        <w:t>.</w:t>
      </w:r>
      <w:r w:rsidR="00D07376">
        <w:rPr>
          <w:sz w:val="28"/>
          <w:szCs w:val="28"/>
          <w:lang w:eastAsia="zh-Hans"/>
        </w:rPr>
        <w:t>3</w:t>
      </w:r>
    </w:p>
    <w:p w14:paraId="1181F907" w14:textId="77777777" w:rsidR="003E442C" w:rsidRDefault="00C271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sectPr w:rsidR="003E442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BE56" w14:textId="77777777" w:rsidR="00C27174" w:rsidRDefault="00C27174">
      <w:r>
        <w:separator/>
      </w:r>
    </w:p>
  </w:endnote>
  <w:endnote w:type="continuationSeparator" w:id="0">
    <w:p w14:paraId="71E9D197" w14:textId="77777777" w:rsidR="00C27174" w:rsidRDefault="00C2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">
    <w:altName w:val="苹方-简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2364" w14:textId="77777777" w:rsidR="00C27174" w:rsidRDefault="00C27174">
      <w:r>
        <w:separator/>
      </w:r>
    </w:p>
  </w:footnote>
  <w:footnote w:type="continuationSeparator" w:id="0">
    <w:p w14:paraId="34993AF3" w14:textId="77777777" w:rsidR="00C27174" w:rsidRDefault="00C2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1B3E" w14:textId="77777777" w:rsidR="003E442C" w:rsidRDefault="00C27174">
    <w:pPr>
      <w:pStyle w:val="a9"/>
    </w:pPr>
    <w:r>
      <w:pict w14:anchorId="21A788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59.85pt;margin-top:18.25pt;width:207.5pt;height:22.1pt;z-index:251659264;mso-wrap-style:square;mso-wrap-edited:f;mso-width-percent:0;mso-height-percent:0;mso-position-horizontal-relative:page;mso-position-vertical-relative:page;mso-width-percent:0;mso-height-percent:0;mso-width-relative:page;mso-height-relative:page;v-text-anchor:top" stroked="f" strokeweight=".5pt">
          <v:textbox>
            <w:txbxContent>
              <w:p w14:paraId="56B99E35" w14:textId="77777777" w:rsidR="003E442C" w:rsidRDefault="00C27174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（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BFFB1DA7"/>
    <w:rsid w:val="00057B33"/>
    <w:rsid w:val="000B2140"/>
    <w:rsid w:val="001072BC"/>
    <w:rsid w:val="00210FFA"/>
    <w:rsid w:val="00222520"/>
    <w:rsid w:val="00223B9F"/>
    <w:rsid w:val="00256B39"/>
    <w:rsid w:val="0026033C"/>
    <w:rsid w:val="002956FC"/>
    <w:rsid w:val="002E3721"/>
    <w:rsid w:val="00313BBA"/>
    <w:rsid w:val="0032602E"/>
    <w:rsid w:val="003367AE"/>
    <w:rsid w:val="003635AF"/>
    <w:rsid w:val="00366196"/>
    <w:rsid w:val="003B1258"/>
    <w:rsid w:val="003E442C"/>
    <w:rsid w:val="003E5BB0"/>
    <w:rsid w:val="004100B0"/>
    <w:rsid w:val="00420BB6"/>
    <w:rsid w:val="00425001"/>
    <w:rsid w:val="0048072E"/>
    <w:rsid w:val="005467DC"/>
    <w:rsid w:val="00553D03"/>
    <w:rsid w:val="00595A41"/>
    <w:rsid w:val="005B2B6D"/>
    <w:rsid w:val="005B4B4E"/>
    <w:rsid w:val="00624FE1"/>
    <w:rsid w:val="007208D6"/>
    <w:rsid w:val="008A051B"/>
    <w:rsid w:val="008B397C"/>
    <w:rsid w:val="008B47F4"/>
    <w:rsid w:val="00900019"/>
    <w:rsid w:val="0092652A"/>
    <w:rsid w:val="0099063E"/>
    <w:rsid w:val="00A478B7"/>
    <w:rsid w:val="00A7380B"/>
    <w:rsid w:val="00A76890"/>
    <w:rsid w:val="00A768C8"/>
    <w:rsid w:val="00A769B1"/>
    <w:rsid w:val="00A837D5"/>
    <w:rsid w:val="00AC4C45"/>
    <w:rsid w:val="00AF5EBD"/>
    <w:rsid w:val="00B028A4"/>
    <w:rsid w:val="00B24D7C"/>
    <w:rsid w:val="00B46F21"/>
    <w:rsid w:val="00B511A5"/>
    <w:rsid w:val="00B736A7"/>
    <w:rsid w:val="00B7651F"/>
    <w:rsid w:val="00BB2AD4"/>
    <w:rsid w:val="00BB416C"/>
    <w:rsid w:val="00BE1684"/>
    <w:rsid w:val="00C23C8B"/>
    <w:rsid w:val="00C27174"/>
    <w:rsid w:val="00C56E09"/>
    <w:rsid w:val="00CA14E3"/>
    <w:rsid w:val="00CF096B"/>
    <w:rsid w:val="00D07376"/>
    <w:rsid w:val="00E01B15"/>
    <w:rsid w:val="00E16D30"/>
    <w:rsid w:val="00E33169"/>
    <w:rsid w:val="00E34601"/>
    <w:rsid w:val="00E34C57"/>
    <w:rsid w:val="00E469C3"/>
    <w:rsid w:val="00E70904"/>
    <w:rsid w:val="00EB1379"/>
    <w:rsid w:val="00EF44B1"/>
    <w:rsid w:val="00F35AA0"/>
    <w:rsid w:val="00F531EB"/>
    <w:rsid w:val="00F96AF2"/>
    <w:rsid w:val="00FB54D5"/>
    <w:rsid w:val="00FC10A9"/>
    <w:rsid w:val="00FF063C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57D0C48"/>
    <w:rsid w:val="45EE8649"/>
    <w:rsid w:val="4AB0382B"/>
    <w:rsid w:val="55EE4F30"/>
    <w:rsid w:val="569868B5"/>
    <w:rsid w:val="611F6817"/>
    <w:rsid w:val="66CA1754"/>
    <w:rsid w:val="6A7E2625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366EB1"/>
  <w15:docId w15:val="{00787380-0071-5A48-9EA9-2749848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annotation reference"/>
    <w:unhideWhenUsed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paragraph" w:customStyle="1" w:styleId="Ad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Times New Roman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qq.com/cgi-bin/mail_spam?action=check_link&amp;spam=0&amp;spam_src=1&amp;mailid=ZC0211-M_g2jMl2B0AMKy116ABeD6c&amp;url=http%3A%2F%2Fwww%2Edangdang%2Ecom%2Fpublish%2F%25C8%25CB%25C3%25F1%25D3%25CA%25B5%25E7%25B3%25F6%25B0%25E6%25C9%25E7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qq.com/cgi-bin/mail_spam?action=check_link&amp;spam=0&amp;spam_src=1&amp;mailid=ZC0211-M_g2jMl2B0AMKy116ABeD6c&amp;url=http%3A%2F%2Fwww%2Edangdang%2Ecom%2Fpublish%2F%25C8%25CB%25C3%25F1%25D3%25CA%25B5%25E7%25B3%25F6%25B0%25E6%25C9%25E7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9</cp:revision>
  <dcterms:created xsi:type="dcterms:W3CDTF">2019-07-04T16:39:00Z</dcterms:created>
  <dcterms:modified xsi:type="dcterms:W3CDTF">2024-03-09T11:05:00Z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