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SimHei" w:hAnsi="SimHei" w:eastAsia="SimHei"/>
          <w:bCs/>
          <w:sz w:val="32"/>
          <w:szCs w:val="32"/>
        </w:rPr>
      </w:pPr>
      <w:r>
        <w:rPr>
          <w:rFonts w:hint="eastAsia" w:ascii="SimHei" w:hAnsi="SimHei" w:eastAsia="SimHei"/>
          <w:bCs/>
          <w:sz w:val="32"/>
          <w:szCs w:val="32"/>
        </w:rPr>
        <w:t xml:space="preserve">《 </w:t>
      </w:r>
      <w:r>
        <w:rPr>
          <w:rFonts w:ascii="SimHei" w:hAnsi="SimHei" w:eastAsia="SimHei"/>
          <w:bCs/>
          <w:sz w:val="32"/>
          <w:szCs w:val="32"/>
        </w:rPr>
        <w:t xml:space="preserve">  </w:t>
      </w:r>
      <w:r>
        <w:rPr>
          <w:rFonts w:hint="eastAsia" w:ascii="SimHei" w:hAnsi="SimHei" w:eastAsia="SimHei"/>
          <w:bCs/>
          <w:sz w:val="32"/>
          <w:szCs w:val="32"/>
        </w:rPr>
        <w:t>基础日语5</w:t>
      </w:r>
      <w:r>
        <w:rPr>
          <w:rFonts w:ascii="SimHei" w:hAnsi="SimHei" w:eastAsia="SimHei"/>
          <w:bCs/>
          <w:sz w:val="32"/>
          <w:szCs w:val="32"/>
        </w:rPr>
        <w:t xml:space="preserve">   </w:t>
      </w:r>
      <w:r>
        <w:rPr>
          <w:rFonts w:hint="eastAsia" w:ascii="SimHei" w:hAnsi="SimHei" w:eastAsia="SimHei"/>
          <w:bCs/>
          <w:sz w:val="32"/>
          <w:szCs w:val="32"/>
        </w:rPr>
        <w:t>》本科课程教学大纲</w:t>
      </w:r>
    </w:p>
    <w:p w14:paraId="6ECD5700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ascii="SimHei" w:hAnsi="SimSun"/>
        </w:rPr>
        <w:t>一</w:t>
      </w:r>
      <w:r>
        <w:rPr>
          <w:rFonts w:hint="eastAsia" w:ascii="SimHei" w:hAnsi="SimSun"/>
        </w:rPr>
        <w:t>、课程</w:t>
      </w:r>
      <w:r>
        <w:rPr>
          <w:rFonts w:ascii="SimHei" w:hAnsi="SimSun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（中文）基础日语5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Basic Japanese 5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140024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日语专业本科三年级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专业基础课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《日语综合教程》第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5册；陆静华编；上海外语教育出版社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基础日语4 2140023（10）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F9259C8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是本科日语三年级课程。课程目的是运用已掌握的日语知识，围绕听、说、读、写、译等方面，通过全面的教学与实践相结合，在较高的层次上培养运用日语语言的能力。因此，本课程的学习不能停留在语言知识的理解上，而应该更多地注重如何使用日语语言知识。根据教育部高等院校日语专业高年级教学大纲要求，学生通过本课程的学习，应达到高年级前期专业日语课程规定的水平，并牢固掌握听、说、读、写、译等方面的日语运用能力，为高级日语的深入学习打下扎实基础。同时引导学生扎实学习，养成自主学习日语的习惯，丰富日本社会文化知识，培养文化的理解能力，为今后提升工作能力创造有利条件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6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C95E2F3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适合日语本科专业三年级第一学期开设。要求学生有一定的自主性学习和独立思考能力。</w:t>
            </w:r>
            <w:r>
              <w:t xml:space="preserve"> 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72160" cy="363855"/>
                  <wp:effectExtent l="0" t="0" r="2540" b="4445"/>
                  <wp:docPr id="206085824" name="図 2" descr="時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85824" name="図 2" descr="時計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757" cy="376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024.1.15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854075" cy="363855"/>
                  <wp:effectExtent l="0" t="0" r="3175" b="0"/>
                  <wp:docPr id="7845571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55710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351" cy="368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2024.2.20</w:t>
            </w: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33425" cy="266700"/>
                  <wp:effectExtent l="0" t="0" r="9525" b="0"/>
                  <wp:docPr id="19050148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0148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2024.2.20</w:t>
            </w:r>
          </w:p>
        </w:tc>
      </w:tr>
    </w:tbl>
    <w:p w14:paraId="0E671D4E">
      <w:pPr>
        <w:spacing w:line="100" w:lineRule="exact"/>
        <w:rPr>
          <w:rFonts w:ascii="Arial" w:hAnsi="Arial" w:eastAsia="SimHei"/>
        </w:rPr>
      </w:pPr>
      <w:r>
        <w:br w:type="page"/>
      </w:r>
    </w:p>
    <w:p w14:paraId="33F2E72F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187CE91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掌握日语语言学、文学等相关知识</w:t>
            </w:r>
            <w:r>
              <w:rPr>
                <w:rFonts w:hint="eastAsia" w:ascii="SimSun" w:hAnsi="SimSun"/>
                <w:bCs/>
              </w:rPr>
              <w:t>。</w:t>
            </w:r>
          </w:p>
        </w:tc>
      </w:tr>
      <w:tr w14:paraId="3C59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176EF87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ACFF3B8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了解日本文化、社会和风土人情，认识中日文化差异。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EA5C216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能分析日语语素、词汇及语法结构，能对语法现象进行分析归纳</w:t>
            </w:r>
          </w:p>
          <w:p w14:paraId="3CE4CDA0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与总结。</w:t>
            </w:r>
          </w:p>
        </w:tc>
      </w:tr>
      <w:tr w14:paraId="36B2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C1EFA33">
            <w:pPr>
              <w:pStyle w:val="14"/>
              <w:rPr>
                <w:rFonts w:ascii="SimSun" w:hAnsi="SimSun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71353D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357B2C2E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具有跨文化交际能力，掌握有效的认知、调控、交际策略和跨文化</w:t>
            </w:r>
          </w:p>
          <w:p w14:paraId="711466A2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理解能力。</w:t>
            </w:r>
          </w:p>
        </w:tc>
      </w:tr>
      <w:tr w14:paraId="43AA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AFC370E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17F1853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D4EFA2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在了解日本社会文化的同时更需关注中国社会发展变化，增进关心社会的兴趣和情感，培养为他人、为社会服务的精神。</w:t>
            </w:r>
          </w:p>
        </w:tc>
      </w:tr>
      <w:tr w14:paraId="4DAD8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8BD479D">
            <w:pPr>
              <w:pStyle w:val="14"/>
              <w:rPr>
                <w:rFonts w:ascii="SimSun" w:hAnsi="SimSun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071298D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053E60F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结合所学的内容，搜集各种学习资源，制定切实可行的学习计划，在实施过程中反思学习计划，不断进行改进。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B9DB8E2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655BF530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③奉献社会，富有爱心，懂得感恩，自觉传承和弘扬雷锋精神，具有服务社会的意愿和行动，积极参加志愿者服务。</w:t>
            </w:r>
          </w:p>
        </w:tc>
      </w:tr>
      <w:tr w14:paraId="644F6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1B6795C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LO2专业能力：</w:t>
            </w:r>
          </w:p>
          <w:p w14:paraId="39DF22FB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②</w:t>
            </w:r>
            <w:r>
              <w:rPr>
                <w:rFonts w:ascii="SimSun" w:hAnsi="SimSun"/>
                <w:bCs/>
              </w:rPr>
              <w:tab/>
            </w:r>
            <w:r>
              <w:rPr>
                <w:rFonts w:ascii="SimSun" w:hAnsi="SimSun"/>
                <w:bCs/>
              </w:rPr>
              <w:t>掌握日语语言学、文学等相关知识，具备文学欣赏与文本分析能力。</w:t>
            </w:r>
          </w:p>
          <w:p w14:paraId="3E6C85A2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③</w:t>
            </w:r>
            <w:r>
              <w:rPr>
                <w:rFonts w:ascii="SimSun" w:hAnsi="SimSun"/>
                <w:bCs/>
              </w:rPr>
              <w:tab/>
            </w:r>
            <w:r>
              <w:rPr>
                <w:rFonts w:ascii="SimSun" w:hAnsi="SimSun"/>
                <w:bCs/>
              </w:rPr>
              <w:t>了解日本社会、文化及中日文化差异，具有良好的跨文化交际能力。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2964DE8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34E2F022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②能搜集、获取达到目标所需要的学习资源，实施学习计划、反思学习计划、持续改进，达到学习目标。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23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4B0D79">
            <w:pPr>
              <w:pStyle w:val="13"/>
              <w:rPr>
                <w:szCs w:val="16"/>
              </w:rPr>
            </w:pPr>
            <w:r>
              <w:rPr>
                <w:rFonts w:hint="eastAsia" w:ascii="SimHei" w:hAnsi="SimHei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50B9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E140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2D9AEF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ECB0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866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78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4D883D">
            <w:pPr>
              <w:pStyle w:val="14"/>
            </w:pPr>
            <w:r>
              <w:rPr>
                <w:rFonts w:ascii="SimSun" w:hAnsi="SimSun"/>
                <w:b/>
                <w:color w:val="auto"/>
                <w:sz w:val="24"/>
                <w:szCs w:val="24"/>
              </w:rPr>
              <w:t>LO1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4E705B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SimSun" w:hAnsi="SimSun"/>
                <w:bCs/>
              </w:rPr>
              <w:t>③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65126D">
            <w:pPr>
              <w:pStyle w:val="14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>L</w:t>
            </w:r>
          </w:p>
        </w:tc>
        <w:tc>
          <w:tcPr>
            <w:tcW w:w="4651" w:type="dxa"/>
            <w:vAlign w:val="center"/>
          </w:tcPr>
          <w:p w14:paraId="61D5CC33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5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 w:ascii="SimSun" w:hAnsi="SimSun"/>
                <w:bCs/>
              </w:rPr>
              <w:t>在了解日本社会文化的同时更需关注中国社会发展变化，增进关心社会的兴趣和情感，培养为他人、为社会服务的精神。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2079831">
            <w:pPr>
              <w:pStyle w:val="14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1</w:t>
            </w:r>
            <w:r>
              <w:rPr>
                <w:rFonts w:ascii="SimSun" w:hAnsi="SimSun"/>
                <w:bCs/>
              </w:rPr>
              <w:t>00</w:t>
            </w:r>
            <w:r>
              <w:rPr>
                <w:rFonts w:hint="eastAsia" w:ascii="SimSun" w:hAnsi="SimSun"/>
                <w:bCs/>
              </w:rPr>
              <w:t>%</w:t>
            </w:r>
          </w:p>
        </w:tc>
      </w:tr>
      <w:tr w14:paraId="6D9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23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5C2C345">
            <w:pPr>
              <w:pStyle w:val="14"/>
            </w:pPr>
            <w:r>
              <w:rPr>
                <w:rFonts w:ascii="SimSun" w:hAnsi="SimSun"/>
                <w:b/>
                <w:color w:val="auto"/>
                <w:sz w:val="24"/>
                <w:szCs w:val="24"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4BCA33D0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732953F">
            <w:pPr>
              <w:pStyle w:val="14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>H</w:t>
            </w:r>
          </w:p>
        </w:tc>
        <w:tc>
          <w:tcPr>
            <w:tcW w:w="4651" w:type="dxa"/>
            <w:vAlign w:val="center"/>
          </w:tcPr>
          <w:p w14:paraId="067AA3D9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1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 w:ascii="SimSun" w:hAnsi="SimSun"/>
                <w:bCs/>
              </w:rPr>
              <w:t>掌握日语语言学、文学等相关知识。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9EC698A">
            <w:pPr>
              <w:pStyle w:val="14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50%</w:t>
            </w:r>
          </w:p>
        </w:tc>
      </w:tr>
      <w:tr w14:paraId="5939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22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48BF372">
            <w:pPr>
              <w:pStyle w:val="14"/>
              <w:rPr>
                <w:rFonts w:ascii="SimSun" w:hAnsi="SimSun"/>
                <w:b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1807428C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990AF14">
            <w:pPr>
              <w:pStyle w:val="14"/>
              <w:rPr>
                <w:rFonts w:ascii="SimSun" w:hAnsi="SimSun"/>
              </w:rPr>
            </w:pPr>
          </w:p>
        </w:tc>
        <w:tc>
          <w:tcPr>
            <w:tcW w:w="4651" w:type="dxa"/>
            <w:vAlign w:val="center"/>
          </w:tcPr>
          <w:p w14:paraId="6E997146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3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 w:ascii="SimSun" w:hAnsi="SimSun"/>
                <w:bCs/>
              </w:rPr>
              <w:t>能分析日语语素、词汇及语法结构，能对语法现象进行分析归纳与总结。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00D5EA16">
            <w:pPr>
              <w:pStyle w:val="14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50%</w:t>
            </w:r>
          </w:p>
          <w:p w14:paraId="0F9B708F">
            <w:pPr>
              <w:pStyle w:val="14"/>
              <w:jc w:val="left"/>
              <w:rPr>
                <w:rFonts w:ascii="SimSun" w:hAnsi="SimSun"/>
                <w:bCs/>
              </w:rPr>
            </w:pPr>
          </w:p>
        </w:tc>
      </w:tr>
      <w:tr w14:paraId="2773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0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86B52">
            <w:pPr>
              <w:pStyle w:val="14"/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2EA0087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③</w:t>
            </w:r>
          </w:p>
        </w:tc>
        <w:tc>
          <w:tcPr>
            <w:tcW w:w="775" w:type="dxa"/>
            <w:vMerge w:val="restart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6232FC7">
            <w:pPr>
              <w:pStyle w:val="14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>M</w:t>
            </w:r>
          </w:p>
        </w:tc>
        <w:tc>
          <w:tcPr>
            <w:tcW w:w="4651" w:type="dxa"/>
            <w:vAlign w:val="center"/>
          </w:tcPr>
          <w:p w14:paraId="21274B25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2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/>
              </w:rPr>
              <w:t>了解日本文化、社会和风土人情，认识中日文化差异。</w:t>
            </w:r>
          </w:p>
        </w:tc>
        <w:tc>
          <w:tcPr>
            <w:tcW w:w="131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B7A8CAD">
            <w:pPr>
              <w:pStyle w:val="14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50%</w:t>
            </w:r>
          </w:p>
        </w:tc>
      </w:tr>
      <w:tr w14:paraId="6696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D7C65EC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485EE101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AEACE22">
            <w:pPr>
              <w:pStyle w:val="14"/>
              <w:rPr>
                <w:rFonts w:ascii="SimSun" w:hAnsi="SimSun"/>
              </w:rPr>
            </w:pPr>
          </w:p>
        </w:tc>
        <w:tc>
          <w:tcPr>
            <w:tcW w:w="4651" w:type="dxa"/>
            <w:vAlign w:val="center"/>
          </w:tcPr>
          <w:p w14:paraId="2DC7F9FE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4.</w:t>
            </w:r>
            <w:r>
              <w:rPr>
                <w:rFonts w:hint="eastAsia" w:ascii="SimSun" w:hAnsi="SimSun"/>
                <w:bCs/>
              </w:rPr>
              <w:t>具有跨文化交际能力，掌握有效的认知、调控、交际策略和跨文化理解能力。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BCE5B70">
            <w:pPr>
              <w:pStyle w:val="14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50%</w:t>
            </w:r>
          </w:p>
        </w:tc>
      </w:tr>
      <w:tr w14:paraId="51D5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4549119">
            <w:pPr>
              <w:pStyle w:val="14"/>
              <w:rPr>
                <w:rFonts w:ascii="SimSun" w:hAnsi="SimSun"/>
                <w:b/>
                <w:color w:val="auto"/>
                <w:sz w:val="24"/>
                <w:szCs w:val="24"/>
              </w:rPr>
            </w:pPr>
            <w:r>
              <w:rPr>
                <w:rFonts w:ascii="SimSun" w:hAnsi="SimSun"/>
                <w:b/>
                <w:color w:val="auto"/>
                <w:sz w:val="24"/>
                <w:szCs w:val="24"/>
              </w:rPr>
              <w:t>LO4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7B4F4F5C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CA4701D">
            <w:pPr>
              <w:pStyle w:val="14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>H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7E6D72C1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6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 w:ascii="SimSun" w:hAnsi="SimSun"/>
                <w:bCs/>
              </w:rPr>
              <w:t>结合所学的内容，搜集各种学习资源，制定切实可行的学习计划，在实施过程中反思学习计划，不断进行改进。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D858DD">
            <w:pPr>
              <w:pStyle w:val="14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1</w:t>
            </w:r>
            <w:r>
              <w:rPr>
                <w:rFonts w:ascii="SimSun" w:hAnsi="SimSun"/>
                <w:bCs/>
              </w:rPr>
              <w:t>00</w:t>
            </w:r>
            <w:r>
              <w:rPr>
                <w:rFonts w:hint="eastAsia" w:ascii="SimSun" w:hAnsi="SimSun"/>
                <w:bCs/>
              </w:rPr>
              <w:t>%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三、</w:t>
      </w:r>
      <w:r>
        <w:rPr>
          <w:rFonts w:ascii="SimHei" w:hAnsi="SimSun"/>
        </w:rPr>
        <w:t>课程内容</w:t>
      </w:r>
      <w:r>
        <w:rPr>
          <w:rFonts w:hint="eastAsia" w:ascii="SimHei" w:hAnsi="SimSun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069"/>
        <w:gridCol w:w="2069"/>
        <w:gridCol w:w="2069"/>
      </w:tblGrid>
      <w:tr w14:paraId="3AD32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 w14:paraId="6D3C996F">
            <w:pPr>
              <w:pStyle w:val="14"/>
              <w:widowControl w:val="0"/>
              <w:rPr>
                <w:rFonts w:ascii="SimSun" w:hAnsi="SimSun"/>
                <w:bCs/>
                <w:sz w:val="24"/>
                <w:szCs w:val="24"/>
              </w:rPr>
            </w:pPr>
            <w:r>
              <w:rPr>
                <w:rFonts w:hint="eastAsia" w:ascii="SimSun" w:hAnsi="SimSun"/>
                <w:bCs/>
                <w:sz w:val="24"/>
                <w:szCs w:val="24"/>
              </w:rPr>
              <w:t>教学单元</w:t>
            </w:r>
          </w:p>
        </w:tc>
        <w:tc>
          <w:tcPr>
            <w:tcW w:w="2069" w:type="dxa"/>
          </w:tcPr>
          <w:p w14:paraId="4EB0073D">
            <w:pPr>
              <w:pStyle w:val="14"/>
              <w:widowControl w:val="0"/>
              <w:rPr>
                <w:rFonts w:ascii="SimSun" w:hAnsi="SimSun"/>
                <w:bCs/>
                <w:sz w:val="24"/>
                <w:szCs w:val="24"/>
              </w:rPr>
            </w:pPr>
            <w:r>
              <w:rPr>
                <w:rFonts w:hint="eastAsia" w:ascii="SimSun" w:hAnsi="SimSun"/>
                <w:bCs/>
                <w:sz w:val="24"/>
                <w:szCs w:val="24"/>
              </w:rPr>
              <w:t>预期学习成果</w:t>
            </w:r>
          </w:p>
        </w:tc>
        <w:tc>
          <w:tcPr>
            <w:tcW w:w="2069" w:type="dxa"/>
          </w:tcPr>
          <w:p w14:paraId="5B31E1AC">
            <w:pPr>
              <w:pStyle w:val="14"/>
              <w:widowControl w:val="0"/>
              <w:rPr>
                <w:rFonts w:ascii="SimSun" w:hAnsi="SimSun"/>
                <w:bCs/>
                <w:sz w:val="24"/>
                <w:szCs w:val="24"/>
              </w:rPr>
            </w:pPr>
            <w:r>
              <w:rPr>
                <w:rFonts w:hint="eastAsia" w:ascii="SimSun" w:hAnsi="SimSun"/>
                <w:bCs/>
                <w:sz w:val="24"/>
                <w:szCs w:val="24"/>
              </w:rPr>
              <w:t>核心知识点</w:t>
            </w:r>
          </w:p>
        </w:tc>
        <w:tc>
          <w:tcPr>
            <w:tcW w:w="2069" w:type="dxa"/>
          </w:tcPr>
          <w:p w14:paraId="66AAA043">
            <w:pPr>
              <w:pStyle w:val="14"/>
              <w:widowControl w:val="0"/>
              <w:rPr>
                <w:rFonts w:ascii="FangSong" w:hAnsi="FangSong"/>
              </w:rPr>
            </w:pPr>
            <w:bookmarkStart w:id="0" w:name="OLE_LINK5"/>
            <w:bookmarkStart w:id="1" w:name="OLE_LINK6"/>
            <w:r>
              <w:rPr>
                <w:rFonts w:hint="eastAsia" w:ascii="FangSong" w:hAnsi="FangSong"/>
              </w:rPr>
              <w:t>能力要求</w:t>
            </w:r>
          </w:p>
        </w:tc>
      </w:tr>
      <w:tr w14:paraId="5C6A7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 w14:paraId="2DFA1D66">
            <w:pPr>
              <w:pStyle w:val="14"/>
              <w:widowControl w:val="0"/>
              <w:rPr>
                <w:rFonts w:ascii="SimSun" w:hAnsi="SimSun" w:eastAsia="ＭＳ 明朝"/>
                <w:bCs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ja-JP"/>
              </w:rPr>
              <w:t>第一单元</w:t>
            </w:r>
          </w:p>
          <w:p w14:paraId="1F982E85">
            <w:pPr>
              <w:pStyle w:val="14"/>
              <w:widowControl w:val="0"/>
              <w:rPr>
                <w:rFonts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第１課　</w:t>
            </w:r>
          </w:p>
          <w:p w14:paraId="2C3D6DF9">
            <w:pPr>
              <w:pStyle w:val="14"/>
              <w:widowControl w:val="0"/>
              <w:rPr>
                <w:rFonts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海の中に母がいる</w:t>
            </w:r>
          </w:p>
          <w:p w14:paraId="4BB0B223">
            <w:pPr>
              <w:pStyle w:val="14"/>
              <w:widowControl w:val="0"/>
              <w:rPr>
                <w:rFonts w:ascii="SimSun" w:hAnsi="SimSun"/>
                <w:bCs/>
                <w:lang w:eastAsia="ja-JP"/>
              </w:rPr>
            </w:pPr>
          </w:p>
          <w:p w14:paraId="54AEC9E5">
            <w:pPr>
              <w:pStyle w:val="14"/>
              <w:widowControl w:val="0"/>
              <w:rPr>
                <w:rFonts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第２課　</w:t>
            </w:r>
          </w:p>
          <w:p w14:paraId="50844695">
            <w:pPr>
              <w:pStyle w:val="14"/>
              <w:widowControl w:val="0"/>
              <w:rPr>
                <w:rFonts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田中正造</w:t>
            </w:r>
          </w:p>
          <w:p w14:paraId="7D94ADA6">
            <w:pPr>
              <w:pStyle w:val="14"/>
              <w:widowControl w:val="0"/>
              <w:rPr>
                <w:rFonts w:ascii="SimSun" w:hAnsi="SimSun"/>
                <w:bCs/>
                <w:lang w:eastAsia="ja-JP"/>
              </w:rPr>
            </w:pPr>
          </w:p>
          <w:p w14:paraId="4BD6AC3F">
            <w:pPr>
              <w:pStyle w:val="14"/>
              <w:widowControl w:val="0"/>
              <w:rPr>
                <w:rFonts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第３課　</w:t>
            </w:r>
          </w:p>
          <w:p w14:paraId="0F1FD7AF">
            <w:pPr>
              <w:pStyle w:val="14"/>
              <w:widowControl w:val="0"/>
              <w:rPr>
                <w:rFonts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日常の思想</w:t>
            </w:r>
          </w:p>
        </w:tc>
        <w:tc>
          <w:tcPr>
            <w:tcW w:w="2069" w:type="dxa"/>
          </w:tcPr>
          <w:p w14:paraId="1F3D7CBC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1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SimSun" w:hAnsi="SimSun"/>
                <w:bCs/>
              </w:rPr>
              <w:t>在了解日本社会文化的同时更需关注中国社会发展变化，增进关心社会的兴趣和情感，培养为他人、为社会服务的精神。</w:t>
            </w:r>
          </w:p>
          <w:p w14:paraId="0A811936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2、能对日语词汇语法现象进行分析归纳与总结。</w:t>
            </w:r>
          </w:p>
          <w:p w14:paraId="5B3C4F3A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3、具有跨文化交际能力，掌握有效的认知、调控、交际策略和跨文化理解能力。</w:t>
            </w:r>
          </w:p>
          <w:p w14:paraId="53A2111E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4、结合所学的内容，搜集各种学习资源，制定切实可行的学习计划，在实施过程中反思学习计划，不断进行改进。</w:t>
            </w:r>
          </w:p>
        </w:tc>
        <w:tc>
          <w:tcPr>
            <w:tcW w:w="2069" w:type="dxa"/>
          </w:tcPr>
          <w:p w14:paraId="7564D8A4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1.熟记单词。</w:t>
            </w:r>
          </w:p>
          <w:p w14:paraId="38D7FBBF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2.掌握所学的语法：</w:t>
            </w:r>
          </w:p>
          <w:p w14:paraId="50E1A514">
            <w:pPr>
              <w:pStyle w:val="14"/>
              <w:widowControl w:val="0"/>
              <w:rPr>
                <w:rFonts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～とすると、～といっても、～つくす、～に終わる、～と並んで、～としても等</w:t>
            </w:r>
          </w:p>
          <w:p w14:paraId="7B86D02C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3.要求熟读课文，背诵课文重点段落，正确理解新单词和新语法在文中的意义。</w:t>
            </w:r>
          </w:p>
          <w:p w14:paraId="7DED1500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4.帮助学生分析理解课文的内容，提高学生的日语阅读能力。</w:t>
            </w:r>
          </w:p>
          <w:p w14:paraId="0B777CC0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5.通过练习考查本课知识的掌握情况。</w:t>
            </w:r>
          </w:p>
        </w:tc>
        <w:tc>
          <w:tcPr>
            <w:tcW w:w="2069" w:type="dxa"/>
          </w:tcPr>
          <w:p w14:paraId="0BE1C1FC">
            <w:pPr>
              <w:pStyle w:val="14"/>
              <w:widowControl w:val="0"/>
              <w:jc w:val="left"/>
              <w:rPr>
                <w:rFonts w:ascii="FangSong" w:hAnsi="FangSong"/>
              </w:rPr>
            </w:pPr>
            <w:r>
              <w:rPr>
                <w:rFonts w:ascii="FangSong" w:hAnsi="FangSong"/>
              </w:rPr>
              <w:t>1.结合课文详细讲解课文中出现的新单词、新句型的用法。</w:t>
            </w:r>
          </w:p>
          <w:p w14:paraId="6EDB84E2">
            <w:pPr>
              <w:pStyle w:val="14"/>
              <w:widowControl w:val="0"/>
              <w:jc w:val="left"/>
              <w:rPr>
                <w:rFonts w:ascii="FangSong" w:hAnsi="FangSong"/>
              </w:rPr>
            </w:pPr>
            <w:r>
              <w:rPr>
                <w:rFonts w:ascii="FangSong" w:hAnsi="FangSong"/>
              </w:rPr>
              <w:t>2.详细讲解课文语言知识，对课文中出现的人物特征进行分析，使学生透彻理解课文内容，对课文内容进行较为全面的归纳。</w:t>
            </w:r>
          </w:p>
          <w:p w14:paraId="01F984DB">
            <w:pPr>
              <w:pStyle w:val="14"/>
              <w:widowControl w:val="0"/>
              <w:jc w:val="left"/>
              <w:rPr>
                <w:rFonts w:ascii="FangSong" w:hAnsi="FangSong"/>
              </w:rPr>
            </w:pPr>
            <w:r>
              <w:rPr>
                <w:rFonts w:ascii="FangSong" w:hAnsi="FangSong"/>
              </w:rPr>
              <w:t>3.运用本课新学到的单词和语法，较好地完成课后练习。</w:t>
            </w:r>
          </w:p>
        </w:tc>
      </w:tr>
      <w:tr w14:paraId="7DC4F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 w14:paraId="1D402715">
            <w:pPr>
              <w:pStyle w:val="14"/>
              <w:widowControl w:val="0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第二单元</w:t>
            </w:r>
          </w:p>
          <w:p w14:paraId="58C92201">
            <w:pPr>
              <w:pStyle w:val="14"/>
              <w:widowControl w:val="0"/>
              <w:rPr>
                <w:rFonts w:ascii="SimSun" w:hAnsi="SimSun" w:eastAsia="ＭＳ 明朝"/>
                <w:bCs/>
              </w:rPr>
            </w:pPr>
            <w:r>
              <w:rPr>
                <w:rFonts w:hint="eastAsia" w:ascii="SimSun" w:hAnsi="SimSun"/>
                <w:bCs/>
              </w:rPr>
              <w:t>第４課　</w:t>
            </w:r>
          </w:p>
          <w:p w14:paraId="4E01E960">
            <w:pPr>
              <w:pStyle w:val="14"/>
              <w:widowControl w:val="0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庭</w:t>
            </w:r>
          </w:p>
          <w:p w14:paraId="3A62F472">
            <w:pPr>
              <w:pStyle w:val="14"/>
              <w:widowControl w:val="0"/>
              <w:rPr>
                <w:rFonts w:ascii="SimSun" w:hAnsi="SimSun"/>
                <w:bCs/>
              </w:rPr>
            </w:pPr>
          </w:p>
          <w:p w14:paraId="01489AD3">
            <w:pPr>
              <w:pStyle w:val="14"/>
              <w:widowControl w:val="0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第６課　</w:t>
            </w:r>
          </w:p>
          <w:p w14:paraId="59684939">
            <w:pPr>
              <w:pStyle w:val="14"/>
              <w:widowControl w:val="0"/>
              <w:rPr>
                <w:rFonts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なぜ車輪動物がいないのか</w:t>
            </w:r>
          </w:p>
          <w:p w14:paraId="10CDEEDF">
            <w:pPr>
              <w:pStyle w:val="14"/>
              <w:widowControl w:val="0"/>
              <w:rPr>
                <w:rFonts w:ascii="SimSun" w:hAnsi="SimSun"/>
                <w:bCs/>
                <w:lang w:eastAsia="ja-JP"/>
              </w:rPr>
            </w:pPr>
          </w:p>
          <w:p w14:paraId="475193D0">
            <w:pPr>
              <w:pStyle w:val="14"/>
              <w:widowControl w:val="0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第７課　</w:t>
            </w:r>
          </w:p>
          <w:p w14:paraId="394319B1">
            <w:pPr>
              <w:pStyle w:val="14"/>
              <w:widowControl w:val="0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紅山桜　</w:t>
            </w:r>
          </w:p>
          <w:p w14:paraId="5E3D7091">
            <w:pPr>
              <w:pStyle w:val="14"/>
              <w:widowControl w:val="0"/>
              <w:rPr>
                <w:rFonts w:ascii="SimSun" w:hAnsi="SimSun"/>
                <w:bCs/>
              </w:rPr>
            </w:pPr>
          </w:p>
          <w:p w14:paraId="1C25C798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　</w:t>
            </w:r>
          </w:p>
          <w:p w14:paraId="719DEBED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</w:p>
        </w:tc>
        <w:tc>
          <w:tcPr>
            <w:tcW w:w="2069" w:type="dxa"/>
          </w:tcPr>
          <w:p w14:paraId="6C69F3DB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1. 在了解日本社会文化的同时更需关注中国社会发展变化，增进关心社会的兴趣和情感，培养为他人、为社会服务的精神。</w:t>
            </w:r>
          </w:p>
          <w:p w14:paraId="37BD1C5C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2、能对日语词汇语法现象进行分析归纳与总结。</w:t>
            </w:r>
          </w:p>
          <w:p w14:paraId="6CF5BC60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3、具有跨文化交际能力，掌握有效的认知、调控、交际策略和跨文化理解能力。</w:t>
            </w:r>
          </w:p>
          <w:p w14:paraId="5270C8ED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4、结合所学的内容，搜集各种学习资源，制定切实可行的学习计划，在实施过程中反思学习计划，不断进行改进。</w:t>
            </w:r>
          </w:p>
        </w:tc>
        <w:tc>
          <w:tcPr>
            <w:tcW w:w="2069" w:type="dxa"/>
          </w:tcPr>
          <w:p w14:paraId="67AABB94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1.熟记单词。</w:t>
            </w:r>
          </w:p>
          <w:p w14:paraId="1BEB11F5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2.掌握所学的语法：</w:t>
            </w:r>
          </w:p>
          <w:p w14:paraId="241C9AC7">
            <w:pPr>
              <w:pStyle w:val="14"/>
              <w:widowControl w:val="0"/>
              <w:rPr>
                <w:rFonts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～ことで、～にせよ、～分には、～からみれば、～じみる、～ぞい等</w:t>
            </w:r>
          </w:p>
          <w:p w14:paraId="786A95A9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3.要求熟读课文，背诵课文重点段落，正确理解新单词和新语法在文中的意义。</w:t>
            </w:r>
          </w:p>
          <w:p w14:paraId="2BFC7EA4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4.帮助学生分析理解课文的内容，提高学生的日语阅读能力。</w:t>
            </w:r>
          </w:p>
          <w:p w14:paraId="4BD9003E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5.通过练习考查本课知识的掌握情况。</w:t>
            </w:r>
          </w:p>
        </w:tc>
        <w:tc>
          <w:tcPr>
            <w:tcW w:w="2069" w:type="dxa"/>
          </w:tcPr>
          <w:p w14:paraId="4DCCA05A">
            <w:pPr>
              <w:pStyle w:val="14"/>
              <w:widowControl w:val="0"/>
              <w:jc w:val="left"/>
              <w:rPr>
                <w:rFonts w:ascii="FangSong" w:hAnsi="FangSong"/>
              </w:rPr>
            </w:pPr>
            <w:r>
              <w:rPr>
                <w:rFonts w:ascii="FangSong" w:hAnsi="FangSong"/>
              </w:rPr>
              <w:t>1.结合课文详细讲解课文中出现的新单词、新句型的用法。</w:t>
            </w:r>
          </w:p>
          <w:p w14:paraId="3E308B37">
            <w:pPr>
              <w:pStyle w:val="14"/>
              <w:widowControl w:val="0"/>
              <w:jc w:val="left"/>
              <w:rPr>
                <w:rFonts w:ascii="FangSong" w:hAnsi="FangSong"/>
              </w:rPr>
            </w:pPr>
            <w:r>
              <w:rPr>
                <w:rFonts w:ascii="FangSong" w:hAnsi="FangSong"/>
              </w:rPr>
              <w:t>2.详细讲解课文语言知识，对课文中出现的情景描写进行分析，使学生透彻理解课文内容，对课文内容进行较为全面的归纳。</w:t>
            </w:r>
          </w:p>
          <w:p w14:paraId="5EEB23B0">
            <w:pPr>
              <w:pStyle w:val="14"/>
              <w:widowControl w:val="0"/>
              <w:jc w:val="left"/>
              <w:rPr>
                <w:rFonts w:ascii="FangSong" w:hAnsi="FangSong"/>
              </w:rPr>
            </w:pPr>
            <w:r>
              <w:rPr>
                <w:rFonts w:ascii="FangSong" w:hAnsi="FangSong"/>
              </w:rPr>
              <w:t>3.运用本课新学到的单词和语法，较好地完成课后练习。</w:t>
            </w:r>
          </w:p>
        </w:tc>
      </w:tr>
      <w:tr w14:paraId="78768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 w14:paraId="18E1A701">
            <w:pPr>
              <w:pStyle w:val="14"/>
              <w:widowControl w:val="0"/>
              <w:rPr>
                <w:rFonts w:ascii="SimSun" w:hAnsi="SimSun" w:eastAsia="ＭＳ 明朝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第三单元</w:t>
            </w:r>
          </w:p>
          <w:p w14:paraId="505A89FF">
            <w:pPr>
              <w:pStyle w:val="14"/>
              <w:widowControl w:val="0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第８課　蘭</w:t>
            </w:r>
          </w:p>
          <w:p w14:paraId="3C6CD8A0">
            <w:pPr>
              <w:pStyle w:val="14"/>
              <w:widowControl w:val="0"/>
              <w:rPr>
                <w:rFonts w:ascii="SimSun" w:hAnsi="SimSun"/>
                <w:bCs/>
              </w:rPr>
            </w:pPr>
          </w:p>
          <w:p w14:paraId="2E962906">
            <w:pPr>
              <w:pStyle w:val="14"/>
              <w:widowControl w:val="0"/>
              <w:rPr>
                <w:rFonts w:ascii="SimSun" w:hAnsi="SimSun" w:eastAsia="ＭＳ 明朝"/>
                <w:bCs/>
              </w:rPr>
            </w:pPr>
            <w:r>
              <w:rPr>
                <w:rFonts w:hint="eastAsia" w:ascii="SimSun" w:hAnsi="SimSun"/>
                <w:bCs/>
              </w:rPr>
              <w:t>第</w:t>
            </w:r>
            <w:r>
              <w:rPr>
                <w:rFonts w:ascii="SimSun" w:hAnsi="SimSun"/>
                <w:bCs/>
              </w:rPr>
              <w:t>10課　</w:t>
            </w:r>
          </w:p>
          <w:p w14:paraId="36BF3590">
            <w:pPr>
              <w:pStyle w:val="14"/>
              <w:widowControl w:val="0"/>
              <w:rPr>
                <w:rFonts w:ascii="SimSun" w:hAnsi="SimSun"/>
                <w:bCs/>
                <w:lang w:eastAsia="ja-JP"/>
              </w:rPr>
            </w:pPr>
            <w:r>
              <w:rPr>
                <w:rFonts w:ascii="SimSun" w:hAnsi="SimSun"/>
                <w:bCs/>
                <w:lang w:eastAsia="ja-JP"/>
              </w:rPr>
              <w:t>屋根の上のサワン</w:t>
            </w:r>
          </w:p>
          <w:p w14:paraId="60769B12">
            <w:pPr>
              <w:pStyle w:val="14"/>
              <w:widowControl w:val="0"/>
              <w:rPr>
                <w:rFonts w:ascii="SimSun" w:hAnsi="SimSun"/>
                <w:bCs/>
                <w:lang w:eastAsia="ja-JP"/>
              </w:rPr>
            </w:pPr>
          </w:p>
          <w:p w14:paraId="7C50B52E">
            <w:pPr>
              <w:pStyle w:val="14"/>
              <w:widowControl w:val="0"/>
              <w:rPr>
                <w:rFonts w:ascii="SimSun" w:hAnsi="SimSun" w:eastAsia="ＭＳ 明朝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第</w:t>
            </w:r>
            <w:r>
              <w:rPr>
                <w:rFonts w:ascii="SimSun" w:hAnsi="SimSun"/>
                <w:bCs/>
                <w:lang w:eastAsia="ja-JP"/>
              </w:rPr>
              <w:t>11課</w:t>
            </w:r>
          </w:p>
          <w:p w14:paraId="00F270A0">
            <w:pPr>
              <w:pStyle w:val="14"/>
              <w:widowControl w:val="0"/>
              <w:rPr>
                <w:rFonts w:ascii="SimSun" w:hAnsi="SimSun"/>
                <w:bCs/>
                <w:lang w:eastAsia="ja-JP"/>
              </w:rPr>
            </w:pPr>
            <w:r>
              <w:rPr>
                <w:rFonts w:ascii="SimSun" w:hAnsi="SimSun"/>
                <w:bCs/>
                <w:lang w:eastAsia="ja-JP"/>
              </w:rPr>
              <w:t>島で見たことから</w:t>
            </w:r>
          </w:p>
        </w:tc>
        <w:tc>
          <w:tcPr>
            <w:tcW w:w="2069" w:type="dxa"/>
          </w:tcPr>
          <w:p w14:paraId="1FF51D70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1. 在了解日本社会文化的同时更需关注中国社会发展变化，增进关心社会的兴趣和情感，培养为他人、为社会服务的精神。</w:t>
            </w:r>
          </w:p>
          <w:p w14:paraId="19771700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2、能对日语词汇语法现象进行分析归纳与总结。</w:t>
            </w:r>
          </w:p>
          <w:p w14:paraId="08BA0F27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3、具有跨文化交际能力，掌握有效的认知、调控、交际策略和跨文化理解能力。</w:t>
            </w:r>
          </w:p>
          <w:p w14:paraId="6FD76E02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4、结合所学的内容，搜集各种学习资源，制定切实可行的学习计划，在实施过程中反思学习计划，不断进行改进。</w:t>
            </w:r>
          </w:p>
        </w:tc>
        <w:tc>
          <w:tcPr>
            <w:tcW w:w="2069" w:type="dxa"/>
          </w:tcPr>
          <w:p w14:paraId="4C69A1CA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1.熟记单词。</w:t>
            </w:r>
          </w:p>
          <w:p w14:paraId="0B70A3CB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2.掌握所学的语法：</w:t>
            </w:r>
          </w:p>
          <w:p w14:paraId="7B485B50">
            <w:pPr>
              <w:pStyle w:val="14"/>
              <w:widowControl w:val="0"/>
              <w:rPr>
                <w:rFonts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～かかる、～てのこと、</w:t>
            </w:r>
          </w:p>
          <w:p w14:paraId="21E41196">
            <w:pPr>
              <w:pStyle w:val="14"/>
              <w:widowControl w:val="0"/>
              <w:rPr>
                <w:rFonts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～でもって、～でいる、</w:t>
            </w:r>
          </w:p>
          <w:p w14:paraId="45837558">
            <w:pPr>
              <w:pStyle w:val="14"/>
              <w:widowControl w:val="0"/>
              <w:rPr>
                <w:rFonts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～つき、～となると等</w:t>
            </w:r>
          </w:p>
          <w:p w14:paraId="5F39803E">
            <w:pPr>
              <w:pStyle w:val="14"/>
              <w:widowControl w:val="0"/>
              <w:jc w:val="left"/>
              <w:rPr>
                <w:rFonts w:ascii="SimSun" w:hAnsi="SimSun"/>
                <w:bCs/>
                <w:lang w:eastAsia="ja-JP"/>
              </w:rPr>
            </w:pPr>
            <w:r>
              <w:rPr>
                <w:rFonts w:ascii="SimSun" w:hAnsi="SimSun"/>
                <w:bCs/>
                <w:lang w:eastAsia="ja-JP"/>
              </w:rPr>
              <w:t>3.要求熟读课文，背诵课文重点段落，正确理解新单词和新语法在文中的意义。</w:t>
            </w:r>
          </w:p>
          <w:p w14:paraId="3BF9AB1B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4.帮助学生分析理解课文的内容，提高学生的日语阅读能力。</w:t>
            </w:r>
          </w:p>
          <w:p w14:paraId="36A4324C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5.通过练习考查本课知识的掌握情况。</w:t>
            </w:r>
          </w:p>
        </w:tc>
        <w:tc>
          <w:tcPr>
            <w:tcW w:w="2069" w:type="dxa"/>
          </w:tcPr>
          <w:p w14:paraId="1C361F5C">
            <w:pPr>
              <w:pStyle w:val="14"/>
              <w:widowControl w:val="0"/>
              <w:jc w:val="left"/>
              <w:rPr>
                <w:rFonts w:ascii="FangSong" w:hAnsi="FangSong"/>
              </w:rPr>
            </w:pPr>
            <w:r>
              <w:rPr>
                <w:rFonts w:ascii="FangSong" w:hAnsi="FangSong"/>
              </w:rPr>
              <w:t>1.结合课文详细讲解课文中出现的新单词、新句型的用法。</w:t>
            </w:r>
          </w:p>
          <w:p w14:paraId="635DD866">
            <w:pPr>
              <w:pStyle w:val="14"/>
              <w:widowControl w:val="0"/>
              <w:jc w:val="left"/>
              <w:rPr>
                <w:rFonts w:ascii="FangSong" w:hAnsi="FangSong"/>
              </w:rPr>
            </w:pPr>
            <w:r>
              <w:rPr>
                <w:rFonts w:ascii="FangSong" w:hAnsi="FangSong"/>
              </w:rPr>
              <w:t>2.详细讲解课文语言知识，对课文中出现的拟人化手法进行分析，使学生透彻理解课文内容，对课文内容进行较为全面的归纳。</w:t>
            </w:r>
          </w:p>
          <w:p w14:paraId="542A5E75">
            <w:pPr>
              <w:pStyle w:val="14"/>
              <w:widowControl w:val="0"/>
              <w:jc w:val="left"/>
              <w:rPr>
                <w:rFonts w:ascii="FangSong" w:hAnsi="FangSong"/>
              </w:rPr>
            </w:pPr>
            <w:r>
              <w:rPr>
                <w:rFonts w:ascii="FangSong" w:hAnsi="FangSong"/>
              </w:rPr>
              <w:t>3.运用本课新学到的单词和语法，较好地完成课后练习。5.能够熟练运用所学知识，正确流利地进行口头和书面表达。</w:t>
            </w:r>
          </w:p>
        </w:tc>
      </w:tr>
      <w:bookmarkEnd w:id="0"/>
      <w:bookmarkEnd w:id="1"/>
    </w:tbl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3315666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45C7EE8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158AD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2FBDDB88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074" w:type="dxa"/>
            <w:vAlign w:val="center"/>
          </w:tcPr>
          <w:p w14:paraId="786ED50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794317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8F1D2A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20FC507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5A01896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800108E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2E9B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6E43803B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074" w:type="dxa"/>
            <w:vAlign w:val="center"/>
          </w:tcPr>
          <w:p w14:paraId="3833F6F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FECAF0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2F6481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4FA59A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4418E6E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A5F4453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03D2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185B5B84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DEA4A9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804FEF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5E7FFDC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172B8B7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6719AEE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F5781B3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20D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学时</w:t>
            </w:r>
            <w:r>
              <w:rPr>
                <w:rFonts w:hint="eastAsia" w:ascii="SimHei" w:hAnsi="SimHei"/>
                <w:bCs w:val="0"/>
                <w:szCs w:val="21"/>
              </w:rPr>
              <w:t>分配</w:t>
            </w:r>
          </w:p>
        </w:tc>
      </w:tr>
      <w:tr w14:paraId="4D51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小计</w:t>
            </w:r>
          </w:p>
        </w:tc>
      </w:tr>
      <w:tr w14:paraId="561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EF6BE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2690" w:type="dxa"/>
            <w:vAlign w:val="center"/>
          </w:tcPr>
          <w:p w14:paraId="39FD15D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1、穿插介绍中国社会发展变化，鼓励学生积极参加社会公益活动，请学生发表参加活动的感想。</w:t>
            </w:r>
          </w:p>
          <w:p w14:paraId="17BC2AE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详细解说单词的意思及用法，以及在课文中的运用。</w:t>
            </w:r>
          </w:p>
          <w:p w14:paraId="2E42066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3、详细解说本课的语法及句型，让学生进行造句、翻译练习等。</w:t>
            </w:r>
          </w:p>
          <w:p w14:paraId="55EC426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4、讲解课文时，不仅翻译，还需对文章的社会背景知识、对上下文文脉之间的关系，对文章传达的主旨等进行讲解并请学生进行分析。</w:t>
            </w:r>
          </w:p>
          <w:p w14:paraId="12016D2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5、讲解日本社会文化内涵等方面的知识，并与中国的情况进行对比引导，在立足本土文化的基础上，感受外来文化的魅力，实现文化交流和相互借鉴的结合。</w:t>
            </w:r>
          </w:p>
          <w:p w14:paraId="1AE5D31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6、告知学生教学计划与目标，要求学生按照教学目标制定学习计划并实施。</w:t>
            </w:r>
          </w:p>
        </w:tc>
        <w:tc>
          <w:tcPr>
            <w:tcW w:w="1697" w:type="dxa"/>
            <w:vAlign w:val="center"/>
          </w:tcPr>
          <w:p w14:paraId="27D5543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095905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课堂发表</w:t>
            </w:r>
          </w:p>
          <w:p w14:paraId="1671CB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课堂练习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13A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36D78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2690" w:type="dxa"/>
            <w:vAlign w:val="center"/>
          </w:tcPr>
          <w:p w14:paraId="64FAFE0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1、穿插介绍中国社会发展变化，鼓励学生积极参加社会公益活动，请学生发表参加活动的感想。</w:t>
            </w:r>
          </w:p>
          <w:p w14:paraId="0BF149CA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2、详细解说单词的意思及用法，以及在课文中的运用。</w:t>
            </w:r>
          </w:p>
          <w:p w14:paraId="42A870AC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3、详细解说本课的语法及句型，让学生进行造句、翻译练习等。</w:t>
            </w:r>
          </w:p>
          <w:p w14:paraId="52F7495B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4、讲解课文时，不仅翻译，还需对文章的社会背景知识、对上下文文脉之间的关系，对文章传达的主旨等进行讲解并请学生进行分析。</w:t>
            </w:r>
          </w:p>
          <w:p w14:paraId="73C5FDD9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5、讲解日本社会文化内涵等方面的知识，并与中国的情况进行对比引导，在立足本土文化的基础上，感受外来文化的魅力，实现文化交流和相互借鉴的结合。</w:t>
            </w:r>
          </w:p>
          <w:p w14:paraId="09BAD96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6、告知学生教学计划与目标，要求学生按照教学目标制定学习计划并实施。</w:t>
            </w:r>
          </w:p>
        </w:tc>
        <w:tc>
          <w:tcPr>
            <w:tcW w:w="1697" w:type="dxa"/>
            <w:vAlign w:val="center"/>
          </w:tcPr>
          <w:p w14:paraId="586D9A1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7FBE42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课堂发表</w:t>
            </w:r>
          </w:p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课堂练习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251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658EB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2690" w:type="dxa"/>
            <w:vAlign w:val="center"/>
          </w:tcPr>
          <w:p w14:paraId="3C6D768A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1、穿插介绍中国社会发展变化，鼓励学生积极参加社会公益活动，请学生发表参加活动的感想。</w:t>
            </w:r>
          </w:p>
          <w:p w14:paraId="4E695137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2、详细解说单词的意思及用法，以及在课文中的运用。</w:t>
            </w:r>
          </w:p>
          <w:p w14:paraId="395D96F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3、详细解说本课的语法及句型，让学生进行造句、翻译练习等。</w:t>
            </w:r>
          </w:p>
          <w:p w14:paraId="5674DEAA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4、讲解课文时，不仅翻译，还需对文章的社会背景知识、对上下文文脉之间的关系，对文章传达的主旨等进行讲解并请学生进行分析。</w:t>
            </w:r>
          </w:p>
          <w:p w14:paraId="5C8EF94C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5、讲解日本社会文化内涵等方面的知识，并与中国的情况进行对比引导，在立足本土文化的基础上，感受外来文化的魅力，实现文化交流和相互借鉴的结合。</w:t>
            </w:r>
          </w:p>
          <w:p w14:paraId="7C4AF4A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6、告知学生教学计划与目标，要求学生按照教学目标制定学习计划并实施。</w:t>
            </w:r>
          </w:p>
        </w:tc>
        <w:tc>
          <w:tcPr>
            <w:tcW w:w="1697" w:type="dxa"/>
            <w:vAlign w:val="center"/>
          </w:tcPr>
          <w:p w14:paraId="38C35D7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39E6596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课堂发表</w:t>
            </w:r>
          </w:p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课堂练习</w:t>
            </w:r>
          </w:p>
        </w:tc>
        <w:tc>
          <w:tcPr>
            <w:tcW w:w="708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42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42</w:t>
            </w:r>
          </w:p>
        </w:tc>
      </w:tr>
      <w:tr w14:paraId="3481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28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128</w:t>
            </w:r>
          </w:p>
        </w:tc>
      </w:tr>
    </w:tbl>
    <w:p w14:paraId="7A09098F">
      <w:pPr>
        <w:pStyle w:val="17"/>
        <w:spacing w:before="326" w:beforeLines="100" w:after="163"/>
      </w:pPr>
    </w:p>
    <w:p w14:paraId="4A6079A1">
      <w:pPr>
        <w:pStyle w:val="16"/>
        <w:spacing w:before="326" w:beforeLines="100" w:line="360" w:lineRule="auto"/>
        <w:ind w:firstLine="140" w:firstLineChars="50"/>
        <w:rPr>
          <w:rFonts w:ascii="SimHei" w:hAnsi="SimSun"/>
        </w:rPr>
      </w:pPr>
      <w:bookmarkStart w:id="2" w:name="OLE_LINK1"/>
      <w:bookmarkStart w:id="3" w:name="OLE_LINK2"/>
      <w:r>
        <w:rPr>
          <w:rFonts w:hint="eastAsia" w:ascii="SimHei" w:hAnsi="SimSun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25956C08">
            <w:pPr>
              <w:pStyle w:val="14"/>
              <w:widowControl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课程思政点：</w:t>
            </w:r>
          </w:p>
          <w:p w14:paraId="69A01BCF">
            <w:pPr>
              <w:widowControl w:val="0"/>
              <w:spacing w:line="440" w:lineRule="exact"/>
              <w:jc w:val="both"/>
              <w:rPr>
                <w:rFonts w:hint="eastAsia"/>
              </w:rPr>
            </w:pPr>
            <w:r>
              <w:t>LO1</w:t>
            </w:r>
            <w:r>
              <w:rPr>
                <w:b/>
                <w:color w:val="000000"/>
              </w:rPr>
              <w:t>品德修养:</w:t>
            </w:r>
            <w:r>
              <w:rPr>
                <w:color w:val="000000"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2C27DB51">
            <w:pPr>
              <w:pStyle w:val="14"/>
              <w:widowControl w:val="0"/>
              <w:jc w:val="left"/>
              <w:rPr>
                <w:sz w:val="24"/>
                <w:szCs w:val="24"/>
              </w:rPr>
            </w:pPr>
            <w:r>
              <w:rPr>
                <w:rFonts w:ascii="SimSun" w:hAnsi="SimSun"/>
                <w:sz w:val="24"/>
              </w:rPr>
              <w:t>③</w:t>
            </w:r>
            <w:r>
              <w:rPr>
                <w:rFonts w:hint="eastAsia"/>
                <w:sz w:val="24"/>
                <w:szCs w:val="24"/>
              </w:rPr>
              <w:t>奉献社会，富有爱心，懂得感恩，自觉传承和弘扬雷锋精神，具有服务社会的意愿和行动，积极参加志愿者服务。</w:t>
            </w:r>
          </w:p>
          <w:p w14:paraId="56C31EB7">
            <w:pPr>
              <w:pStyle w:val="14"/>
              <w:widowControl w:val="0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向大三学生，根据课堂实际教学情况，结合课文内容自然导入课程思政内容。介绍日本文化知识的同时启发学生与中国文化进行对比，并能用日语阐述。课堂讲解日本社会文化内涵等方面的知识，并与中国的情况进行对比引导，在立足本土文化的基础上，感受外来文化的魅力，实现文化交流和相互借鉴的结合，在了解日本社会文化的同时更需关注中国社会发展变化，增进关心社会的兴趣和情感，培养为他人、为社会服务的精神。</w:t>
            </w:r>
          </w:p>
          <w:p w14:paraId="5A1D022B">
            <w:pPr>
              <w:pStyle w:val="14"/>
              <w:widowControl w:val="0"/>
              <w:jc w:val="left"/>
              <w:rPr>
                <w:sz w:val="24"/>
                <w:szCs w:val="24"/>
              </w:rPr>
            </w:pPr>
          </w:p>
        </w:tc>
      </w:tr>
    </w:tbl>
    <w:p w14:paraId="13F3A459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D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D04D342">
            <w:pPr>
              <w:pStyle w:val="16"/>
              <w:widowControl w:val="0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合计</w:t>
            </w:r>
          </w:p>
        </w:tc>
      </w:tr>
      <w:tr w14:paraId="4AA2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CEA6531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738C857"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2218CF5"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3B87B02E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F7EB418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1ACFDF54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33B74E7E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186A8CA5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2E91C4C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14:paraId="3EFB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BA31A6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02F7EF4">
            <w:pPr>
              <w:snapToGrid w:val="0"/>
              <w:jc w:val="center"/>
            </w:pPr>
            <w:r>
              <w:rPr>
                <w:rFonts w:hint="default" w:ascii="SimSun" w:hAnsi="SimSun" w:eastAsia="SimSun" w:cs="Arial"/>
                <w:bCs/>
                <w:sz w:val="21"/>
                <w:szCs w:val="21"/>
              </w:rPr>
              <w:t>期末闭卷</w:t>
            </w: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考试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EBA91CC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7AC21C0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430F863F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59DE9AA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561A033C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6D4C29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F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561B6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6A92CAE">
            <w:pPr>
              <w:snapToGrid w:val="0"/>
              <w:jc w:val="center"/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随堂测验</w:t>
            </w:r>
            <w:r>
              <w:rPr>
                <w:rFonts w:hint="default" w:ascii="SimSun" w:hAnsi="SimSun" w:eastAsia="SimSun" w:cs="Arial"/>
                <w:bCs/>
                <w:sz w:val="21"/>
                <w:szCs w:val="21"/>
              </w:rPr>
              <w:t>+平时成绩（</w:t>
            </w: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考勤、</w:t>
            </w:r>
            <w:r>
              <w:rPr>
                <w:rFonts w:hint="default" w:ascii="SimSun" w:hAnsi="SimSun" w:eastAsia="SimSun" w:cs="Arial"/>
                <w:bCs/>
                <w:sz w:val="21"/>
                <w:szCs w:val="21"/>
              </w:rPr>
              <w:t>课堂提问及课后作业等）</w:t>
            </w:r>
            <w:bookmarkStart w:id="6" w:name="_GoBack"/>
            <w:bookmarkEnd w:id="6"/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2833F605">
            <w:pPr>
              <w:pStyle w:val="14"/>
              <w:widowControl w:val="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3C7BBD66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365490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1FAE935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758352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DA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AA5FAE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0E4A998">
            <w:pPr>
              <w:snapToGrid w:val="0"/>
              <w:jc w:val="center"/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随堂测验</w:t>
            </w:r>
            <w:r>
              <w:rPr>
                <w:rFonts w:hint="default" w:ascii="SimSun" w:hAnsi="SimSun" w:eastAsia="SimSun" w:cs="Arial"/>
                <w:bCs/>
                <w:sz w:val="21"/>
                <w:szCs w:val="21"/>
              </w:rPr>
              <w:t>+平时成绩（</w:t>
            </w: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考勤、</w:t>
            </w:r>
            <w:r>
              <w:rPr>
                <w:rFonts w:hint="default" w:ascii="SimSun" w:hAnsi="SimSun" w:eastAsia="SimSun" w:cs="Arial"/>
                <w:bCs/>
                <w:sz w:val="21"/>
                <w:szCs w:val="21"/>
              </w:rPr>
              <w:t>课堂提问及课后作业等）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0F110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69878D1A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907A5AF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C96DB7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126E278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6EED12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6C6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2EE34EB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770FF5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06FEE5E">
            <w:pPr>
              <w:snapToGrid w:val="0"/>
              <w:jc w:val="center"/>
            </w:pP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随堂测验</w:t>
            </w:r>
            <w:r>
              <w:rPr>
                <w:rFonts w:hint="default" w:ascii="SimSun" w:hAnsi="SimSun" w:eastAsia="SimSun" w:cs="Arial"/>
                <w:bCs/>
                <w:sz w:val="21"/>
                <w:szCs w:val="21"/>
              </w:rPr>
              <w:t>+平时成绩（</w:t>
            </w:r>
            <w:r>
              <w:rPr>
                <w:rFonts w:hint="eastAsia" w:ascii="SimSun" w:hAnsi="SimSun" w:eastAsia="SimSun" w:cs="Arial"/>
                <w:bCs/>
                <w:sz w:val="21"/>
                <w:szCs w:val="21"/>
                <w:lang w:val="en-US" w:eastAsia="zh-CN"/>
              </w:rPr>
              <w:t>考勤、</w:t>
            </w:r>
            <w:r>
              <w:rPr>
                <w:rFonts w:hint="default" w:ascii="SimSun" w:hAnsi="SimSun" w:eastAsia="SimSun" w:cs="Arial"/>
                <w:bCs/>
                <w:sz w:val="21"/>
                <w:szCs w:val="21"/>
              </w:rPr>
              <w:t>课堂提问及课后作业等）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600F008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0EA35378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03C36DB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4FFF8D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6AF9C98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BB48108">
            <w:pPr>
              <w:pStyle w:val="14"/>
              <w:widowControl w:val="0"/>
            </w:pPr>
            <w: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F463E7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0C8A8B5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2F2B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9238465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无</w:t>
            </w:r>
          </w:p>
          <w:p w14:paraId="73244EDF">
            <w:pPr>
              <w:pStyle w:val="14"/>
              <w:widowControl w:val="0"/>
              <w:jc w:val="left"/>
              <w:rPr>
                <w:rFonts w:ascii="SimHei"/>
              </w:rPr>
            </w:pPr>
          </w:p>
        </w:tc>
      </w:tr>
    </w:tbl>
    <w:p w14:paraId="509743C7">
      <w:pPr>
        <w:pStyle w:val="16"/>
        <w:rPr>
          <w:rFonts w:ascii="SimHei" w:hAnsi="SimSun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ＭＳ 明朝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方正小标宋简体">
    <w:altName w:val="Microsoft YaHei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SimSun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15906"/>
    <w:rsid w:val="000203E0"/>
    <w:rsid w:val="000210E0"/>
    <w:rsid w:val="00033082"/>
    <w:rsid w:val="0004376B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5144"/>
    <w:rsid w:val="000D28E5"/>
    <w:rsid w:val="000D34D7"/>
    <w:rsid w:val="00100633"/>
    <w:rsid w:val="001072BC"/>
    <w:rsid w:val="00114BD6"/>
    <w:rsid w:val="00130F6D"/>
    <w:rsid w:val="00133554"/>
    <w:rsid w:val="00144082"/>
    <w:rsid w:val="0016120C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3427B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5632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1A87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150"/>
    <w:rsid w:val="003A373C"/>
    <w:rsid w:val="003A5874"/>
    <w:rsid w:val="003B1258"/>
    <w:rsid w:val="003B4A81"/>
    <w:rsid w:val="003C1F8D"/>
    <w:rsid w:val="003C61A5"/>
    <w:rsid w:val="003D1968"/>
    <w:rsid w:val="003D4994"/>
    <w:rsid w:val="003D5066"/>
    <w:rsid w:val="003E0919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4F6A93"/>
    <w:rsid w:val="004F72DE"/>
    <w:rsid w:val="005074E1"/>
    <w:rsid w:val="005126F1"/>
    <w:rsid w:val="00513F2F"/>
    <w:rsid w:val="0051612A"/>
    <w:rsid w:val="00516660"/>
    <w:rsid w:val="00517176"/>
    <w:rsid w:val="0052192E"/>
    <w:rsid w:val="00524300"/>
    <w:rsid w:val="00533457"/>
    <w:rsid w:val="00541F72"/>
    <w:rsid w:val="00542388"/>
    <w:rsid w:val="00544523"/>
    <w:rsid w:val="005467DC"/>
    <w:rsid w:val="00546A82"/>
    <w:rsid w:val="00547C51"/>
    <w:rsid w:val="005512DA"/>
    <w:rsid w:val="00551335"/>
    <w:rsid w:val="005519BB"/>
    <w:rsid w:val="005523FD"/>
    <w:rsid w:val="005533E3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5F5398"/>
    <w:rsid w:val="006209FB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0D0"/>
    <w:rsid w:val="0074424F"/>
    <w:rsid w:val="00764FD9"/>
    <w:rsid w:val="00766E12"/>
    <w:rsid w:val="007740B2"/>
    <w:rsid w:val="00774C1F"/>
    <w:rsid w:val="0078194F"/>
    <w:rsid w:val="007934A4"/>
    <w:rsid w:val="007A0AC9"/>
    <w:rsid w:val="007A1B70"/>
    <w:rsid w:val="007A57F6"/>
    <w:rsid w:val="007B4FFB"/>
    <w:rsid w:val="007B5EA4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749"/>
    <w:rsid w:val="00882E15"/>
    <w:rsid w:val="00883C73"/>
    <w:rsid w:val="008901A2"/>
    <w:rsid w:val="008A08B0"/>
    <w:rsid w:val="008A1C00"/>
    <w:rsid w:val="008A679F"/>
    <w:rsid w:val="008B0385"/>
    <w:rsid w:val="008B1082"/>
    <w:rsid w:val="008B188E"/>
    <w:rsid w:val="008B397C"/>
    <w:rsid w:val="008B47F4"/>
    <w:rsid w:val="008B7448"/>
    <w:rsid w:val="008B7E1E"/>
    <w:rsid w:val="008C0278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0F51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210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6F4C"/>
    <w:rsid w:val="00B37D43"/>
    <w:rsid w:val="00B46F21"/>
    <w:rsid w:val="00B47905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4CDD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1A0D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3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4362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2F9C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6FD3793A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SimSun" w:hAnsi="SimSun" w:eastAsia="SimSun" w:cs="SimSu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SimSu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ヘッダー (文字)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フッター (文字)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SimHei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SimHei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見出し 1 (文字)"/>
    <w:basedOn w:val="9"/>
    <w:link w:val="2"/>
    <w:qFormat/>
    <w:uiPriority w:val="9"/>
    <w:rPr>
      <w:rFonts w:ascii="Calibri" w:hAnsi="Calibri" w:eastAsia="SimSun" w:cs="Times New Roman"/>
      <w:b/>
      <w:bCs/>
      <w:kern w:val="44"/>
      <w:sz w:val="44"/>
      <w:szCs w:val="44"/>
    </w:rPr>
  </w:style>
  <w:style w:type="character" w:customStyle="1" w:styleId="20">
    <w:name w:val="コメント文字列 (文字)"/>
    <w:basedOn w:val="9"/>
    <w:link w:val="3"/>
    <w:qFormat/>
    <w:uiPriority w:val="99"/>
    <w:rPr>
      <w:rFonts w:ascii="Times New Roman" w:hAnsi="Times New Roman" w:eastAsia="SimSun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1880</Words>
  <Characters>1973</Characters>
  <Lines>33</Lines>
  <Paragraphs>9</Paragraphs>
  <TotalTime>0</TotalTime>
  <ScaleCrop>false</ScaleCrop>
  <LinksUpToDate>false</LinksUpToDate>
  <CharactersWithSpaces>1992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AstheDew</cp:lastModifiedBy>
  <cp:lastPrinted>2023-11-21T00:52:00Z</cp:lastPrinted>
  <dcterms:modified xsi:type="dcterms:W3CDTF">2025-09-10T08:22:59Z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eyJoZGlkIjoiYmJmYjA0YjYzMGY3M2Y3OTczMTlhMjNhNjhmMmM1MGQiLCJ1c2VySWQiOiIxMzUyMzkyNzg3In0=</vt:lpwstr>
  </property>
  <property fmtid="{D5CDD505-2E9C-101B-9397-08002B2CF9AE}" pid="4" name="ICV">
    <vt:lpwstr>D713D661D0F74B60A4CD5E6EA0EA3FFA_13</vt:lpwstr>
  </property>
</Properties>
</file>