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06"/>
      <w:r>
        <w:rPr>
          <w:b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154940</wp:posOffset>
                </wp:positionV>
                <wp:extent cx="2635250" cy="56070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560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4pt;margin-top:12.2pt;height:44.15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spG6+1AAAAAkBAAAP&#10;AAAAAAAAAAEAIAAAACIAAABkcnMvZG93bnJldi54bWxQSwECFAAUAAAACACHTuJAeKQZAVUCAACf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>
        <w:rPr>
          <w:rFonts w:hint="eastAsia" w:ascii="宋体" w:hAnsi="宋体" w:eastAsia="宋体" w:cs="宋体"/>
          <w:b/>
          <w:sz w:val="28"/>
          <w:szCs w:val="30"/>
        </w:rPr>
        <w:t>日语听力初级Ⅰ</w:t>
      </w:r>
      <w:r>
        <w:rPr>
          <w:rFonts w:hint="eastAsia"/>
          <w:b/>
          <w:sz w:val="28"/>
          <w:szCs w:val="30"/>
        </w:rPr>
        <w:t>】</w:t>
      </w:r>
      <w:bookmarkEnd w:id="0"/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="黑体" w:hAnsi="黑体" w:eastAsia="黑体" w:cs="黑体"/>
          <w:b/>
          <w:sz w:val="28"/>
          <w:szCs w:val="30"/>
        </w:rPr>
        <w:t xml:space="preserve">Japanese Listening </w:t>
      </w:r>
      <w:r>
        <w:rPr>
          <w:rFonts w:hint="eastAsia" w:ascii="宋体" w:hAnsi="宋体" w:eastAsia="宋体" w:cs="宋体"/>
          <w:b/>
          <w:sz w:val="28"/>
          <w:szCs w:val="30"/>
        </w:rPr>
        <w:t>Ⅰ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200" w:beforeLines="50" w:after="20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ascii="黑体" w:hAnsi="黑体" w:eastAsia="黑体" w:cs="黑体"/>
          <w:color w:val="000000"/>
          <w:sz w:val="20"/>
          <w:szCs w:val="20"/>
        </w:rPr>
        <w:t>5079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 w:ascii="黑体" w:hAnsi="黑体" w:eastAsia="黑体" w:cs="黑体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计算机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国际教育学院日语教学中心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szCs w:val="21"/>
        </w:rPr>
      </w:pPr>
      <w:r>
        <w:rPr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《新经典日本语听力教程（第一册）》，刘利国主编，外语教学与研究出版社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sz w:val="20"/>
          <w:szCs w:val="20"/>
        </w:rPr>
        <w:t>日本语听力（入门篇）》，沙秀程主编，华东师范大学出版社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900" w:firstLineChars="4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《大家的日语听力入门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》，牧野昭子等著，外语教学与研究出版社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900" w:firstLineChars="450"/>
        <w:rPr>
          <w:sz w:val="20"/>
        </w:rPr>
      </w:pPr>
      <w:r>
        <w:rPr>
          <w:sz w:val="20"/>
          <w:szCs w:val="20"/>
        </w:rPr>
        <w:t>【</w:t>
      </w:r>
      <w:r>
        <w:rPr>
          <w:rFonts w:hint="eastAsia"/>
          <w:sz w:val="20"/>
        </w:rPr>
        <w:t>《初级日语听力教程》，刘晓华等著，大连理工大学出版社</w:t>
      </w:r>
      <w:r>
        <w:rPr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left="2021" w:leftChars="200" w:hanging="1601" w:hangingChars="800"/>
        <w:jc w:val="left"/>
        <w:rPr>
          <w:rFonts w:ascii="宋体" w:hAnsi="宋体" w:eastAsia="宋体" w:cs="宋体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fldChar w:fldCharType="begin"/>
      </w:r>
      <w:r>
        <w:instrText xml:space="preserve"> HYPERLINK "http://kczx.gench.edu.cn/G2S/Template/View.aspx?action=view&amp;courseType=0&amp;courseId=26906" </w:instrText>
      </w:r>
      <w:r>
        <w:fldChar w:fldCharType="separate"/>
      </w:r>
      <w:r>
        <w:rPr>
          <w:rStyle w:val="7"/>
          <w:rFonts w:hint="eastAsia" w:ascii="宋体" w:hAnsi="宋体" w:eastAsia="宋体" w:cs="宋体"/>
        </w:rPr>
        <w:t>http://kczx.gench.edu.cn/G2S/Template/View.aspx?action=view&amp;courseType=0&amp;courseId=26906</w:t>
      </w:r>
      <w:r>
        <w:rPr>
          <w:rStyle w:val="7"/>
          <w:rFonts w:hint="eastAsia" w:ascii="宋体" w:hAnsi="宋体" w:eastAsia="宋体" w:cs="宋体"/>
        </w:rPr>
        <w:fldChar w:fldCharType="end"/>
      </w:r>
    </w:p>
    <w:p>
      <w:pPr>
        <w:adjustRightInd w:val="0"/>
        <w:snapToGrid w:val="0"/>
        <w:spacing w:line="288" w:lineRule="auto"/>
        <w:ind w:firstLine="392" w:firstLineChars="196"/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eastAsia="宋体" w:cs="宋体"/>
          <w:sz w:val="20"/>
          <w:szCs w:val="20"/>
        </w:rPr>
        <w:t>基础日语Ⅰ 0020011（10）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200" w:beforeLines="50" w:after="200" w:afterLines="50" w:line="288" w:lineRule="auto"/>
        <w:rPr>
          <w:rFonts w:ascii="黑体" w:hAnsi="宋体" w:eastAsia="黑体"/>
          <w:sz w:val="24"/>
        </w:rPr>
      </w:pPr>
    </w:p>
    <w:p>
      <w:pPr>
        <w:adjustRightInd w:val="0"/>
        <w:snapToGrid w:val="0"/>
        <w:spacing w:before="200" w:beforeLines="50" w:after="20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ind w:firstLine="400" w:firstLineChars="200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听、说、读、写、译是日语教学五大基本技能，听力在日语学习中占有十分重要的地位，也是学生学习中的一个难点，因此，我们开设了日语听力这门课程。外语教学的目的在于培养学生用外语进行交际的能力，要达到这一目的，除了掌握书本上的知识以外，最基本的就是要听懂，而后才能开口交流。本课程的开设为学生创造一个日语原版的语音环境，使学生在不断的练习中掌握一定的听力技巧，为今后的交际实践训练打好基础。</w:t>
      </w:r>
    </w:p>
    <w:p>
      <w:pPr>
        <w:pStyle w:val="2"/>
        <w:tabs>
          <w:tab w:val="left" w:pos="900"/>
        </w:tabs>
        <w:ind w:left="0" w:firstLine="420" w:firstLineChars="200"/>
        <w:jc w:val="lef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通过本课程的学习，学生应能够就体育、文化、日常生活等方面的话题较好地用日语表达自己的想法，能够与以日语为母语者讨论较简单的话题。学习者通过学习，可初步达到日语能力考试2级的水平。并能通过日语学习了解异国的风土人情，掌握异国文化，开拓国际视野，培养适应国际化信息化时代的人才。</w:t>
      </w:r>
    </w:p>
    <w:p>
      <w:pPr>
        <w:widowControl/>
        <w:spacing w:before="200" w:beforeLines="50" w:after="20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200" w:beforeLines="50" w:after="20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200" w:beforeLines="50" w:after="20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ascii="宋体" w:hAnsi="宋体" w:eastAsia="宋体" w:cs="宋体"/>
          <w:color w:val="00000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highlight w:val="none"/>
        </w:rPr>
        <w:t>本课程为</w:t>
      </w:r>
      <w:r>
        <w:rPr>
          <w:rFonts w:hint="eastAsia"/>
          <w:color w:val="000000"/>
          <w:sz w:val="20"/>
          <w:szCs w:val="20"/>
          <w:highlight w:val="none"/>
        </w:rPr>
        <w:t>计算机</w:t>
      </w:r>
      <w:r>
        <w:rPr>
          <w:rFonts w:hint="eastAsia" w:eastAsia="宋体"/>
          <w:color w:val="000000"/>
          <w:sz w:val="20"/>
          <w:szCs w:val="20"/>
          <w:highlight w:val="none"/>
          <w:lang w:val="en-US" w:eastAsia="zh-CN"/>
        </w:rPr>
        <w:t>应用</w:t>
      </w:r>
      <w:r>
        <w:rPr>
          <w:rFonts w:hint="eastAsia" w:ascii="宋体" w:hAnsi="宋体" w:eastAsia="宋体" w:cs="宋体"/>
          <w:color w:val="000000"/>
          <w:sz w:val="20"/>
          <w:szCs w:val="20"/>
          <w:highlight w:val="none"/>
        </w:rPr>
        <w:t>第2学期开设。</w:t>
      </w:r>
      <w:r>
        <w:rPr>
          <w:rFonts w:hint="eastAsia" w:ascii="宋体" w:hAnsi="宋体" w:eastAsia="宋体" w:cs="宋体"/>
          <w:szCs w:val="21"/>
          <w:highlight w:val="none"/>
        </w:rPr>
        <w:t>要求具备一定的日语基础知识和初步的日语表达能力。</w:t>
      </w:r>
      <w:r>
        <w:rPr>
          <w:rFonts w:hint="eastAsia" w:ascii="宋体" w:hAnsi="宋体" w:eastAsia="宋体" w:cs="宋体"/>
          <w:color w:val="000000"/>
          <w:sz w:val="20"/>
          <w:szCs w:val="20"/>
          <w:highlight w:val="none"/>
        </w:rPr>
        <w:t>与基础日语课程同步，训练日语听力能力，为后续课程打下基础。</w:t>
      </w:r>
    </w:p>
    <w:p>
      <w:pPr>
        <w:widowControl/>
        <w:spacing w:before="200" w:beforeLines="50" w:after="20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4"/>
        <w:tblpPr w:leftFromText="180" w:rightFromText="180" w:vertAnchor="text" w:horzAnchor="page" w:tblpX="2218" w:tblpY="242"/>
        <w:tblOverlap w:val="never"/>
        <w:tblW w:w="7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6087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059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7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2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87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2" w:type="dxa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2" w:type="dxa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2" w:type="dxa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2" w:type="dxa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2" w:type="dxa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2" w:type="dxa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LO413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爱岗敬业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2" w:type="dxa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2" w:type="dxa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2" w:type="dxa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2" w:type="dxa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08"/>
        <w:jc w:val="left"/>
        <w:rPr>
          <w:rFonts w:ascii="黑体" w:hAnsi="宋体" w:eastAsia="黑体"/>
          <w:sz w:val="24"/>
        </w:rPr>
      </w:pPr>
    </w:p>
    <w:p>
      <w:pPr>
        <w:numPr>
          <w:ilvl w:val="0"/>
          <w:numId w:val="1"/>
        </w:numPr>
        <w:ind w:firstLine="408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p>
      <w:pPr>
        <w:jc w:val="left"/>
        <w:rPr>
          <w:rFonts w:ascii="黑体" w:hAnsi="宋体" w:eastAsia="黑体"/>
          <w:sz w:val="24"/>
        </w:rPr>
      </w:pPr>
    </w:p>
    <w:tbl>
      <w:tblPr>
        <w:tblStyle w:val="4"/>
        <w:tblpPr w:leftFromText="180" w:rightFromText="180" w:vertAnchor="text" w:horzAnchor="page" w:tblpX="2141" w:tblpY="422"/>
        <w:tblOverlap w:val="never"/>
        <w:tblW w:w="7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097"/>
        <w:gridCol w:w="2401"/>
        <w:gridCol w:w="2582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1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9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51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LO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401" w:type="dxa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课堂上认真听取他人回答问题，分析其回答是否正确，提出自己的观点。</w:t>
            </w:r>
          </w:p>
        </w:tc>
        <w:tc>
          <w:tcPr>
            <w:tcW w:w="2582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从录音中找出关键词，根据关键词理解听力内容，回答相关问题。</w:t>
            </w:r>
          </w:p>
        </w:tc>
        <w:tc>
          <w:tcPr>
            <w:tcW w:w="134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</w:t>
            </w:r>
          </w:p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51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L0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2401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课前认真预习，录音中听不懂的词汇记下来，在课堂上听老师讲解。课后认真复习，抓住重点、难点。</w:t>
            </w:r>
          </w:p>
        </w:tc>
        <w:tc>
          <w:tcPr>
            <w:tcW w:w="2582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观察图片，读取图片中主要信息。看图片听录音，提取录音中关键信息。</w:t>
            </w:r>
          </w:p>
        </w:tc>
        <w:tc>
          <w:tcPr>
            <w:tcW w:w="134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511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L0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512</w:t>
            </w:r>
          </w:p>
        </w:tc>
        <w:tc>
          <w:tcPr>
            <w:tcW w:w="2401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听录音的过程中善于发现问题，分析问题，抓住关键信息。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根据问题反复听录音。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根据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录音归纳关键信息。</w:t>
            </w:r>
          </w:p>
        </w:tc>
        <w:tc>
          <w:tcPr>
            <w:tcW w:w="134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课堂讨论口头表达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511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L0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612</w:t>
            </w:r>
          </w:p>
        </w:tc>
        <w:tc>
          <w:tcPr>
            <w:tcW w:w="2401" w:type="dxa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根据掌握的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词汇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语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法知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识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理解听力内容，回答相关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问题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讲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解新的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词汇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语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法。</w:t>
            </w:r>
          </w:p>
          <w:p>
            <w:pPr>
              <w:snapToGrid w:val="0"/>
              <w:spacing w:line="288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后复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所学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词汇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语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法。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课</w:t>
            </w:r>
            <w:r>
              <w:rPr>
                <w:rFonts w:hint="eastAsia"/>
                <w:color w:val="000000"/>
                <w:sz w:val="20"/>
                <w:szCs w:val="20"/>
              </w:rPr>
              <w:t>堂提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问</w:t>
            </w:r>
          </w:p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课</w:t>
            </w:r>
            <w:r>
              <w:rPr>
                <w:rFonts w:hint="eastAsia"/>
                <w:color w:val="000000"/>
                <w:sz w:val="20"/>
                <w:szCs w:val="20"/>
              </w:rPr>
              <w:t>后作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业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rPr>
          <w:rFonts w:ascii="宋体" w:hAnsi="宋体"/>
          <w:bCs/>
          <w:color w:val="000000"/>
          <w:szCs w:val="21"/>
        </w:rPr>
      </w:pPr>
    </w:p>
    <w:p>
      <w:pPr>
        <w:numPr>
          <w:ilvl w:val="0"/>
          <w:numId w:val="1"/>
        </w:numPr>
        <w:tabs>
          <w:tab w:val="left" w:pos="353"/>
        </w:tabs>
        <w:snapToGrid w:val="0"/>
        <w:spacing w:line="288" w:lineRule="auto"/>
        <w:ind w:firstLine="408"/>
        <w:rPr>
          <w:rFonts w:ascii="黑体" w:hAnsi="黑体" w:eastAsia="黑体" w:cs="黑体"/>
          <w:bCs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>课程内容</w:t>
      </w:r>
    </w:p>
    <w:tbl>
      <w:tblPr>
        <w:tblStyle w:val="4"/>
        <w:tblpPr w:leftFromText="180" w:rightFromText="180" w:vertAnchor="text" w:horzAnchor="page" w:tblpX="1963" w:tblpY="1150"/>
        <w:tblOverlap w:val="never"/>
        <w:tblW w:w="8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154"/>
        <w:gridCol w:w="2337"/>
        <w:gridCol w:w="2675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介绍、预约</w:t>
            </w:r>
          </w:p>
        </w:tc>
        <w:tc>
          <w:tcPr>
            <w:tcW w:w="2337" w:type="dxa"/>
          </w:tcPr>
          <w:p>
            <w:pPr>
              <w:ind w:left="-50" w:right="-5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功能词、基本表达、短句填空、会话练习与发表</w:t>
            </w:r>
          </w:p>
        </w:tc>
        <w:tc>
          <w:tcPr>
            <w:tcW w:w="2675" w:type="dxa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要求学生掌握自我介绍与介绍他人的几个基本表达方法及要点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相谈、提案</w:t>
            </w:r>
          </w:p>
        </w:tc>
        <w:tc>
          <w:tcPr>
            <w:tcW w:w="2337" w:type="dxa"/>
          </w:tcPr>
          <w:p>
            <w:pPr>
              <w:ind w:left="-50" w:right="-5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功能词、基本表达、例句、短句填空、会话练习与发表</w:t>
            </w:r>
          </w:p>
        </w:tc>
        <w:tc>
          <w:tcPr>
            <w:tcW w:w="2675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学习掌握正确的表达方式与反问的时机，运用已学知识作确认练习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说明1、2</w:t>
            </w:r>
          </w:p>
        </w:tc>
        <w:tc>
          <w:tcPr>
            <w:tcW w:w="2337" w:type="dxa"/>
          </w:tcPr>
          <w:p>
            <w:pPr>
              <w:ind w:left="-50" w:right="-5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功能词、基本表达、例句、会话文、会话练习与发表</w:t>
            </w:r>
          </w:p>
        </w:tc>
        <w:tc>
          <w:tcPr>
            <w:tcW w:w="2675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学习用日语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说明一个事件或是一个机械的使用方法。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意见主张</w:t>
            </w:r>
          </w:p>
        </w:tc>
        <w:tc>
          <w:tcPr>
            <w:tcW w:w="2337" w:type="dxa"/>
          </w:tcPr>
          <w:p>
            <w:pPr>
              <w:ind w:left="-50" w:right="-5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功能词、基本表达、例句、会话文、会话练习与发表</w:t>
            </w:r>
          </w:p>
        </w:tc>
        <w:tc>
          <w:tcPr>
            <w:tcW w:w="2675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本课重点掌握正确的，但不强硬让人感到舒服的表达自己的意见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请求、拒绝</w:t>
            </w:r>
          </w:p>
        </w:tc>
        <w:tc>
          <w:tcPr>
            <w:tcW w:w="2337" w:type="dxa"/>
          </w:tcPr>
          <w:p>
            <w:pPr>
              <w:ind w:left="-50" w:right="-5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功能词、基本表达、运用短文完成会话及填空、会话练习与发表</w:t>
            </w:r>
          </w:p>
        </w:tc>
        <w:tc>
          <w:tcPr>
            <w:tcW w:w="2675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要求学生学习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如何得体的拒绝别人；掌握对别人进行委托托付的方法以及有正确的开场白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希望、安慰鼓励</w:t>
            </w:r>
          </w:p>
        </w:tc>
        <w:tc>
          <w:tcPr>
            <w:tcW w:w="2337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功能词、基本表达、例句、运用短文完成会话及填空、会话练习与发表会话</w:t>
            </w:r>
          </w:p>
        </w:tc>
        <w:tc>
          <w:tcPr>
            <w:tcW w:w="2675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通过课文学习，掌握建言和征求许可的表达方式，仿照例句作模拟会话；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掌握正确的说出自己的希望要求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提醒抗议、指示催促</w:t>
            </w:r>
          </w:p>
        </w:tc>
        <w:tc>
          <w:tcPr>
            <w:tcW w:w="2337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功能词、基本表达、例句、模拟滚动练习进行会话练习与发表</w:t>
            </w:r>
          </w:p>
        </w:tc>
        <w:tc>
          <w:tcPr>
            <w:tcW w:w="2675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通过本单元的学习，掌握如何正确表达自己的不满与意见，并能够对他人的抱怨和意见能作合适的应对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455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谈判</w:t>
            </w:r>
          </w:p>
        </w:tc>
        <w:tc>
          <w:tcPr>
            <w:tcW w:w="2337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功能词、基本表达、例句、会话文、会话练习与发表</w:t>
            </w:r>
          </w:p>
        </w:tc>
        <w:tc>
          <w:tcPr>
            <w:tcW w:w="2675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通过课文学习，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重点掌握在生意场合，对于缴纳期限，价格，支付条件等等。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</w:tr>
    </w:tbl>
    <w:p>
      <w:pPr>
        <w:snapToGrid w:val="0"/>
        <w:spacing w:line="288" w:lineRule="auto"/>
        <w:ind w:firstLine="367" w:firstLineChars="175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本</w:t>
      </w:r>
      <w:r>
        <w:rPr>
          <w:rFonts w:hint="eastAsia" w:ascii="宋体" w:hAnsi="宋体" w:eastAsia="宋体" w:cs="宋体"/>
          <w:bCs/>
          <w:color w:val="000000"/>
          <w:szCs w:val="21"/>
        </w:rPr>
        <w:t>课</w:t>
      </w:r>
      <w:r>
        <w:rPr>
          <w:rFonts w:hint="eastAsia" w:ascii="宋体" w:hAnsi="宋体"/>
          <w:bCs/>
          <w:color w:val="000000"/>
          <w:szCs w:val="21"/>
        </w:rPr>
        <w:t>程</w:t>
      </w:r>
      <w:r>
        <w:rPr>
          <w:rFonts w:hint="eastAsia" w:ascii="宋体" w:hAnsi="宋体" w:eastAsia="宋体" w:cs="宋体"/>
          <w:bCs/>
          <w:color w:val="000000"/>
          <w:szCs w:val="21"/>
        </w:rPr>
        <w:t>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hint="eastAsia" w:ascii="宋体" w:hAnsi="宋体"/>
          <w:bCs/>
          <w:color w:val="000000"/>
          <w:szCs w:val="21"/>
        </w:rPr>
        <w:t>学</w:t>
      </w:r>
      <w:r>
        <w:rPr>
          <w:rFonts w:hint="eastAsia" w:ascii="宋体" w:hAnsi="宋体" w:eastAsia="宋体" w:cs="宋体"/>
          <w:bCs/>
          <w:color w:val="000000"/>
          <w:szCs w:val="21"/>
        </w:rPr>
        <w:t>时</w:t>
      </w:r>
      <w:r>
        <w:rPr>
          <w:rFonts w:hint="eastAsia" w:ascii="宋体" w:hAnsi="宋体"/>
          <w:bCs/>
          <w:color w:val="000000"/>
          <w:szCs w:val="21"/>
        </w:rPr>
        <w:t>，其中；理</w:t>
      </w:r>
      <w:r>
        <w:rPr>
          <w:rFonts w:hint="eastAsia" w:ascii="宋体" w:hAnsi="宋体" w:eastAsia="宋体" w:cs="宋体"/>
          <w:bCs/>
          <w:color w:val="000000"/>
          <w:szCs w:val="21"/>
        </w:rPr>
        <w:t>论</w:t>
      </w:r>
      <w:r>
        <w:rPr>
          <w:rFonts w:hint="eastAsia" w:ascii="宋体" w:hAnsi="宋体"/>
          <w:bCs/>
          <w:color w:val="000000"/>
          <w:szCs w:val="21"/>
        </w:rPr>
        <w:t>学</w:t>
      </w:r>
      <w:r>
        <w:rPr>
          <w:rFonts w:hint="eastAsia" w:ascii="宋体" w:hAnsi="宋体" w:eastAsia="宋体" w:cs="宋体"/>
          <w:bCs/>
          <w:color w:val="000000"/>
          <w:szCs w:val="21"/>
        </w:rPr>
        <w:t>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hint="eastAsia" w:ascii="宋体" w:hAnsi="宋体"/>
          <w:bCs/>
          <w:color w:val="000000"/>
          <w:szCs w:val="21"/>
        </w:rPr>
        <w:t>，</w:t>
      </w:r>
      <w:r>
        <w:rPr>
          <w:rFonts w:hint="eastAsia" w:ascii="宋体" w:hAnsi="宋体" w:eastAsia="宋体" w:cs="宋体"/>
          <w:bCs/>
          <w:color w:val="000000"/>
          <w:szCs w:val="21"/>
        </w:rPr>
        <w:t>实</w:t>
      </w:r>
      <w:r>
        <w:rPr>
          <w:rFonts w:hint="eastAsia" w:ascii="宋体" w:hAnsi="宋体"/>
          <w:bCs/>
          <w:color w:val="000000"/>
          <w:szCs w:val="21"/>
        </w:rPr>
        <w:t>践学</w:t>
      </w:r>
      <w:r>
        <w:rPr>
          <w:rFonts w:hint="eastAsia" w:ascii="宋体" w:hAnsi="宋体" w:eastAsia="宋体" w:cs="宋体"/>
          <w:bCs/>
          <w:color w:val="000000"/>
          <w:szCs w:val="21"/>
        </w:rPr>
        <w:t>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hint="eastAsia" w:ascii="宋体" w:hAnsi="宋体"/>
          <w:bCs/>
          <w:color w:val="000000"/>
          <w:szCs w:val="21"/>
        </w:rPr>
        <w:t>。</w:t>
      </w:r>
    </w:p>
    <w:p>
      <w:pPr>
        <w:snapToGrid w:val="0"/>
        <w:spacing w:line="288" w:lineRule="auto"/>
        <w:ind w:left="408"/>
        <w:rPr>
          <w:rFonts w:ascii="黑体" w:hAnsi="黑体" w:eastAsia="黑体" w:cs="黑体"/>
          <w:bCs/>
          <w:color w:val="000000"/>
          <w:szCs w:val="21"/>
        </w:rPr>
      </w:pPr>
    </w:p>
    <w:p>
      <w:pPr>
        <w:snapToGrid w:val="0"/>
        <w:spacing w:line="288" w:lineRule="auto"/>
        <w:ind w:left="408"/>
        <w:rPr>
          <w:rFonts w:ascii="黑体" w:hAnsi="黑体" w:eastAsia="黑体" w:cs="黑体"/>
          <w:bCs/>
          <w:color w:val="000000"/>
          <w:szCs w:val="21"/>
        </w:rPr>
      </w:pPr>
    </w:p>
    <w:p>
      <w:pPr>
        <w:snapToGrid w:val="0"/>
        <w:spacing w:line="288" w:lineRule="auto"/>
        <w:ind w:right="2520"/>
        <w:rPr>
          <w:rFonts w:eastAsia="宋体"/>
          <w:sz w:val="20"/>
          <w:szCs w:val="20"/>
        </w:rPr>
      </w:pPr>
    </w:p>
    <w:p>
      <w:pPr>
        <w:widowControl/>
        <w:spacing w:before="200" w:beforeLines="50" w:after="20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4"/>
        <w:tblW w:w="861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44"/>
        <w:gridCol w:w="3097"/>
        <w:gridCol w:w="1267"/>
        <w:gridCol w:w="1126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序号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各阶段名称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sz w:val="20"/>
                <w:szCs w:val="20"/>
              </w:rPr>
              <w:t>实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践主要内容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实验</w:t>
            </w: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天数/周数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/>
              <w:rPr>
                <w:rFonts w:ascii="MS Mincho" w:hAnsi="MS Mincho" w:eastAsia="MS Mincho"/>
                <w:bCs/>
                <w:sz w:val="20"/>
                <w:szCs w:val="20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</w:rPr>
              <w:t>清音、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濁音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/>
              <w:jc w:val="lef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理解并能听辨日语听力材料中“清音，浊音”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</w:t>
            </w:r>
            <w:r>
              <w:rPr>
                <w:rFonts w:hint="eastAsia" w:ascii="宋体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周</w:t>
            </w: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/>
              <w:rPr>
                <w:rFonts w:ascii="MS Mincho" w:hAnsi="MS Mincho" w:eastAsia="MS Mincho"/>
                <w:bCs/>
                <w:sz w:val="20"/>
                <w:szCs w:val="20"/>
              </w:rPr>
            </w:pPr>
            <w:r>
              <w:rPr>
                <w:rFonts w:hint="eastAsia" w:ascii="MS Mincho" w:hAnsi="MS Mincho"/>
                <w:bCs/>
                <w:szCs w:val="21"/>
              </w:rPr>
              <w:t>清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浊</w:t>
            </w:r>
            <w:r>
              <w:rPr>
                <w:rFonts w:hint="eastAsia" w:ascii="MS Mincho" w:hAnsi="MS Mincho"/>
                <w:bCs/>
                <w:szCs w:val="21"/>
              </w:rPr>
              <w:t>音</w:t>
            </w:r>
            <w:r>
              <w:rPr>
                <w:rFonts w:hint="eastAsia" w:ascii="MS Mincho" w:hAnsi="MS Mincho" w:cs="微软雅黑"/>
                <w:bCs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长</w:t>
            </w:r>
            <w:r>
              <w:rPr>
                <w:rFonts w:hint="eastAsia" w:ascii="MS Mincho" w:hAnsi="MS Mincho" w:cs="微软雅黑"/>
                <w:bCs/>
                <w:szCs w:val="21"/>
              </w:rPr>
              <w:t>短音、促音、拗音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/>
              <w:jc w:val="left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听辨清浊音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、长短音、促音、拗音</w:t>
            </w:r>
            <w:r>
              <w:rPr>
                <w:rFonts w:hint="eastAsia" w:ascii="宋体" w:hAnsi="宋体" w:eastAsia="宋体"/>
                <w:bCs/>
                <w:szCs w:val="21"/>
              </w:rPr>
              <w:t>；听写清浊音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、长短音、促音、拗音</w:t>
            </w:r>
            <w:r>
              <w:rPr>
                <w:rFonts w:hint="eastAsia" w:ascii="宋体" w:hAnsi="宋体" w:eastAsia="宋体"/>
                <w:bCs/>
                <w:szCs w:val="21"/>
              </w:rPr>
              <w:t>；掌握部分日常生活用语。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</w:t>
            </w:r>
            <w:r>
              <w:rPr>
                <w:rFonts w:hint="eastAsia" w:ascii="宋体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周</w:t>
            </w: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/>
              <w:rPr>
                <w:rFonts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自己紹介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/>
              <w:jc w:val="left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能听懂中日人名、国名等；能理解专业、个人兴趣爱好等。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</w:t>
            </w:r>
            <w:r>
              <w:rPr>
                <w:rFonts w:hint="eastAsia" w:ascii="宋体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2周</w:t>
            </w: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/>
              <w:rPr>
                <w:rFonts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ものの言い方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/>
              <w:jc w:val="left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掌握日语中食物、文具、房屋信息等的表达，并掌握</w:t>
            </w: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动物名称。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</w:t>
            </w:r>
            <w:r>
              <w:rPr>
                <w:rFonts w:hint="eastAsia" w:ascii="宋体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2周</w:t>
            </w: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/>
              <w:rPr>
                <w:rFonts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呼びかけ語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/>
              <w:jc w:val="left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能辨别</w:t>
            </w: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录音中家族关系以及称谓，能够通过对话推导出对话双方的关系及相关经历等。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</w:t>
            </w:r>
            <w:r>
              <w:rPr>
                <w:rFonts w:hint="eastAsia" w:ascii="宋体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2周</w:t>
            </w: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/>
              <w:rPr>
                <w:rFonts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数字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/>
              <w:jc w:val="left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能听懂与数字相关的表达，例如</w:t>
            </w: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电话、传真号码等，此外，要掌握数量词以及价格，时间等的表达。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</w:t>
            </w:r>
            <w:r>
              <w:rPr>
                <w:rFonts w:hint="eastAsia" w:ascii="宋体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2周</w:t>
            </w: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7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/>
              <w:rPr>
                <w:rFonts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日にち・時間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/>
              <w:jc w:val="left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理解并掌握说话人态度以及时刻表等的表达方式，并尝试自主表达。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</w:t>
            </w:r>
            <w:r>
              <w:rPr>
                <w:rFonts w:hint="eastAsia" w:ascii="宋体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2周</w:t>
            </w: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8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/>
              <w:rPr>
                <w:rFonts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位置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/>
              <w:jc w:val="left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能够听懂位置存在句的表达，听懂</w:t>
            </w: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录音中的场景信息以及布局图等。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</w:t>
            </w:r>
            <w:r>
              <w:rPr>
                <w:rFonts w:hint="eastAsia" w:ascii="宋体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2周</w:t>
            </w: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9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/>
              <w:rPr>
                <w:rFonts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できごと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/>
              <w:jc w:val="left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能够理解录音信息中传达的时间点发生的信息，谈话主题等重点内容。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综合型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2周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0" w:beforeLines="50" w:after="200" w:afterLines="50" w:line="288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</w:tbl>
    <w:tbl>
      <w:tblPr>
        <w:tblStyle w:val="4"/>
        <w:tblpPr w:leftFromText="180" w:rightFromText="180" w:vertAnchor="text" w:horzAnchor="margin" w:tblpY="441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5089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50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 w:eastAsia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）</w:t>
            </w:r>
          </w:p>
        </w:tc>
        <w:tc>
          <w:tcPr>
            <w:tcW w:w="5089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603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50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1</w:t>
            </w:r>
          </w:p>
        </w:tc>
        <w:tc>
          <w:tcPr>
            <w:tcW w:w="5089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603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50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X1</w:t>
            </w:r>
          </w:p>
        </w:tc>
        <w:tc>
          <w:tcPr>
            <w:tcW w:w="5089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603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50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X2</w:t>
            </w:r>
          </w:p>
        </w:tc>
        <w:tc>
          <w:tcPr>
            <w:tcW w:w="5089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603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50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X3</w:t>
            </w:r>
          </w:p>
        </w:tc>
        <w:tc>
          <w:tcPr>
            <w:tcW w:w="5089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603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撰写人：蔡育瑾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系主任审核签名：</w:t>
      </w:r>
      <w:r>
        <w:rPr>
          <w:rFonts w:ascii="Calibri" w:hAnsi="Calibri" w:eastAsia="宋体" w:cs="Times New Roman"/>
        </w:rPr>
        <w:drawing>
          <wp:inline distT="0" distB="0" distL="0" distR="0">
            <wp:extent cx="1600200" cy="581025"/>
            <wp:effectExtent l="0" t="0" r="0" b="952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4480" w:firstLineChars="16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审核时间：202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.1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</w:p>
    <w:p>
      <w:pPr>
        <w:widowControl/>
        <w:jc w:val="left"/>
        <w:rPr>
          <w:b/>
          <w:sz w:val="28"/>
          <w:szCs w:val="30"/>
        </w:rPr>
      </w:pPr>
      <w:bookmarkStart w:id="1" w:name="_GoBack"/>
      <w:bookmarkEnd w:id="1"/>
    </w:p>
    <w:sectPr>
      <w:pgSz w:w="11900" w:h="16840"/>
      <w:pgMar w:top="1985" w:right="1701" w:bottom="1701" w:left="1701" w:header="851" w:footer="992" w:gutter="0"/>
      <w:cols w:space="425" w:num="1"/>
      <w:docGrid w:type="lines"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638E50"/>
    <w:multiLevelType w:val="singleLevel"/>
    <w:tmpl w:val="A9638E5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99"/>
    <w:rsid w:val="00004502"/>
    <w:rsid w:val="000264A6"/>
    <w:rsid w:val="0007698F"/>
    <w:rsid w:val="0009686B"/>
    <w:rsid w:val="000B40FB"/>
    <w:rsid w:val="000C0706"/>
    <w:rsid w:val="001234A1"/>
    <w:rsid w:val="001C6D1B"/>
    <w:rsid w:val="001C79AB"/>
    <w:rsid w:val="001D1026"/>
    <w:rsid w:val="001D4770"/>
    <w:rsid w:val="001F4890"/>
    <w:rsid w:val="0025763F"/>
    <w:rsid w:val="002A635E"/>
    <w:rsid w:val="002E2B8A"/>
    <w:rsid w:val="00322558"/>
    <w:rsid w:val="00323E1C"/>
    <w:rsid w:val="003378BC"/>
    <w:rsid w:val="003513C7"/>
    <w:rsid w:val="003F0D46"/>
    <w:rsid w:val="004128EA"/>
    <w:rsid w:val="00474147"/>
    <w:rsid w:val="00475918"/>
    <w:rsid w:val="00502F9C"/>
    <w:rsid w:val="005352B5"/>
    <w:rsid w:val="00554729"/>
    <w:rsid w:val="005652D9"/>
    <w:rsid w:val="005A0AB7"/>
    <w:rsid w:val="005F37A9"/>
    <w:rsid w:val="00670996"/>
    <w:rsid w:val="006D335A"/>
    <w:rsid w:val="007367C5"/>
    <w:rsid w:val="00805A49"/>
    <w:rsid w:val="00834B13"/>
    <w:rsid w:val="00841A5C"/>
    <w:rsid w:val="008C7177"/>
    <w:rsid w:val="0092739E"/>
    <w:rsid w:val="0096001A"/>
    <w:rsid w:val="009A59F6"/>
    <w:rsid w:val="00A75C89"/>
    <w:rsid w:val="00AF1973"/>
    <w:rsid w:val="00B17B4B"/>
    <w:rsid w:val="00B22425"/>
    <w:rsid w:val="00B55199"/>
    <w:rsid w:val="00B92F44"/>
    <w:rsid w:val="00BC34C4"/>
    <w:rsid w:val="00BD4174"/>
    <w:rsid w:val="00C16685"/>
    <w:rsid w:val="00C24E77"/>
    <w:rsid w:val="00C656D2"/>
    <w:rsid w:val="00CA76C3"/>
    <w:rsid w:val="00D20E05"/>
    <w:rsid w:val="00D70F8F"/>
    <w:rsid w:val="00D728F4"/>
    <w:rsid w:val="00D83B9D"/>
    <w:rsid w:val="00D85A15"/>
    <w:rsid w:val="00DC6691"/>
    <w:rsid w:val="00DD0AC7"/>
    <w:rsid w:val="00E12B0F"/>
    <w:rsid w:val="00EC32CB"/>
    <w:rsid w:val="00EE171E"/>
    <w:rsid w:val="00F46843"/>
    <w:rsid w:val="00FF1118"/>
    <w:rsid w:val="00FF7CE0"/>
    <w:rsid w:val="02FE49E8"/>
    <w:rsid w:val="065B5A88"/>
    <w:rsid w:val="126107CE"/>
    <w:rsid w:val="18FF0D97"/>
    <w:rsid w:val="1A3146DE"/>
    <w:rsid w:val="2F087CAC"/>
    <w:rsid w:val="3CFA142E"/>
    <w:rsid w:val="40C3402D"/>
    <w:rsid w:val="4DED1383"/>
    <w:rsid w:val="50AD757E"/>
    <w:rsid w:val="57216272"/>
    <w:rsid w:val="581E4784"/>
    <w:rsid w:val="6425017D"/>
    <w:rsid w:val="785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napToGrid w:val="0"/>
      <w:ind w:left="718"/>
    </w:pPr>
    <w:rPr>
      <w:rFonts w:ascii="Times New Roman" w:hAnsi="Times New Roman" w:eastAsia="宋体" w:cs="Times New Roman"/>
      <w:sz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正文文本缩进 Char"/>
    <w:basedOn w:val="6"/>
    <w:link w:val="2"/>
    <w:qFormat/>
    <w:uiPriority w:val="99"/>
    <w:rPr>
      <w:rFonts w:ascii="Times New Roman" w:hAnsi="Times New Roman" w:eastAsia="宋体" w:cs="Times New Roman"/>
      <w:sz w:val="20"/>
      <w:szCs w:val="22"/>
      <w:lang w:eastAsia="zh-CN"/>
    </w:rPr>
  </w:style>
  <w:style w:type="paragraph" w:styleId="9">
    <w:name w:val="List Paragraph"/>
    <w:basedOn w:val="1"/>
    <w:qFormat/>
    <w:uiPriority w:val="34"/>
    <w:pPr>
      <w:ind w:left="960" w:leftChars="400"/>
    </w:pPr>
  </w:style>
  <w:style w:type="character" w:customStyle="1" w:styleId="10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602</Words>
  <Characters>3432</Characters>
  <Lines>28</Lines>
  <Paragraphs>8</Paragraphs>
  <TotalTime>36</TotalTime>
  <ScaleCrop>false</ScaleCrop>
  <LinksUpToDate>false</LinksUpToDate>
  <CharactersWithSpaces>4026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2021-02-24T09:24:00Z</dcterms:created>
  <dc:creator>Microsoft Office ユーザー</dc:creator>
  <cp:lastModifiedBy>刘坤</cp:lastModifiedBy>
  <cp:lastPrinted>2021-04-30T03:58:00Z</cp:lastPrinted>
  <dcterms:modified xsi:type="dcterms:W3CDTF">2022-02-18T11:40:30Z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8F7EB06D36EC40DA83BA0675168ADE61</vt:lpwstr>
  </property>
</Properties>
</file>