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A9475">
      <w:pPr>
        <w:jc w:val="center"/>
        <w:rPr>
          <w:rFonts w:ascii="SimHei" w:hAnsi="SimHei" w:eastAsia="SimHei"/>
          <w:bCs/>
          <w:sz w:val="32"/>
          <w:szCs w:val="32"/>
        </w:rPr>
      </w:pPr>
      <w:r>
        <w:rPr>
          <w:rFonts w:hint="eastAsia" w:ascii="SimHei" w:hAnsi="SimHei" w:eastAsia="SimHei"/>
          <w:bCs/>
          <w:sz w:val="32"/>
          <w:szCs w:val="32"/>
        </w:rPr>
        <w:t xml:space="preserve">《 </w:t>
      </w:r>
      <w:r>
        <w:rPr>
          <w:rFonts w:ascii="SimHei" w:hAnsi="SimHei" w:eastAsia="SimHei"/>
          <w:bCs/>
          <w:sz w:val="32"/>
          <w:szCs w:val="32"/>
        </w:rPr>
        <w:t xml:space="preserve"> </w:t>
      </w:r>
      <w:r>
        <w:rPr>
          <w:rFonts w:hint="eastAsia" w:ascii="SimHei" w:hAnsi="SimHei" w:eastAsia="SimHei"/>
          <w:bCs/>
          <w:sz w:val="32"/>
          <w:szCs w:val="32"/>
        </w:rPr>
        <w:t>日本概况</w:t>
      </w:r>
      <w:r>
        <w:rPr>
          <w:rFonts w:ascii="SimHei" w:hAnsi="SimHei" w:eastAsia="SimHei"/>
          <w:bCs/>
          <w:sz w:val="32"/>
          <w:szCs w:val="32"/>
        </w:rPr>
        <w:t xml:space="preserve">  </w:t>
      </w:r>
      <w:r>
        <w:rPr>
          <w:rFonts w:hint="eastAsia" w:ascii="SimHei" w:hAnsi="SimHei" w:eastAsia="SimHei"/>
          <w:bCs/>
          <w:sz w:val="32"/>
          <w:szCs w:val="32"/>
        </w:rPr>
        <w:t>》专科课程教学大纲</w:t>
      </w:r>
    </w:p>
    <w:p w14:paraId="614E0D51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7A0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A61BAD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49787C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（中文）日本概况</w:t>
            </w:r>
          </w:p>
        </w:tc>
      </w:tr>
      <w:tr w14:paraId="2241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3B6074D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942C9B9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Overview of Japan</w:t>
            </w:r>
          </w:p>
        </w:tc>
      </w:tr>
      <w:tr w14:paraId="0A55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8BADE4F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3EF514B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140004</w:t>
            </w:r>
          </w:p>
        </w:tc>
        <w:tc>
          <w:tcPr>
            <w:tcW w:w="2126" w:type="dxa"/>
            <w:gridSpan w:val="2"/>
            <w:vAlign w:val="center"/>
          </w:tcPr>
          <w:p w14:paraId="4F0E86DB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B586CE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F01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D097AF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557DF0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2" w:type="dxa"/>
            <w:vAlign w:val="center"/>
          </w:tcPr>
          <w:p w14:paraId="6714E4B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796348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48697A1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17E229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41A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89390EE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02BF8DD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41F7209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0AAD0D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商务日语专业二年级</w:t>
            </w:r>
          </w:p>
        </w:tc>
      </w:tr>
      <w:tr w14:paraId="32A6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48E78D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8BE6E0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2C8EE20C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082BD5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15F0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FC641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F97F864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日本概况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修订版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盛勤</w:t>
            </w:r>
            <w:r>
              <w:rPr>
                <w:rFonts w:hint="eastAsia" w:ascii="SimSun" w:hAnsi="SimSun" w:eastAsia="SimSun"/>
                <w:sz w:val="21"/>
                <w:szCs w:val="21"/>
                <w:lang w:eastAsia="zh-CN"/>
              </w:rPr>
              <w:t>编著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</w:t>
            </w:r>
            <w:r>
              <w:rPr>
                <w:rFonts w:hint="eastAsia" w:ascii="SimSun" w:hAnsi="SimSun" w:eastAsia="SimSun"/>
                <w:sz w:val="21"/>
                <w:szCs w:val="21"/>
                <w:lang w:val="en-US" w:eastAsia="zh-CN"/>
              </w:rPr>
              <w:t>9787544621373、上海外语教育出版社</w:t>
            </w:r>
          </w:p>
        </w:tc>
        <w:tc>
          <w:tcPr>
            <w:tcW w:w="1413" w:type="dxa"/>
            <w:gridSpan w:val="2"/>
            <w:vAlign w:val="center"/>
          </w:tcPr>
          <w:p w14:paraId="1421016D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5140780E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14A998A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D5F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6242A2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9A331C5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 xml:space="preserve">综合日语Ⅰ </w:t>
            </w:r>
            <w:r>
              <w:t>0140010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 xml:space="preserve">） </w:t>
            </w:r>
            <w:r>
              <w:t xml:space="preserve">   </w:t>
            </w:r>
            <w:r>
              <w:rPr>
                <w:rFonts w:hint="eastAsia"/>
              </w:rPr>
              <w:t xml:space="preserve">综合日语Ⅱ </w:t>
            </w:r>
            <w:r>
              <w:t>0140011</w:t>
            </w:r>
            <w:r>
              <w:rPr>
                <w:rFonts w:hint="eastAsia"/>
              </w:rPr>
              <w:t>（1</w:t>
            </w:r>
            <w:r>
              <w:t>0</w:t>
            </w:r>
            <w:r>
              <w:rPr>
                <w:rFonts w:hint="eastAsia"/>
              </w:rPr>
              <w:t>）</w:t>
            </w:r>
          </w:p>
          <w:p w14:paraId="74B9222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 xml:space="preserve">日语会话初级Ⅰ </w:t>
            </w:r>
            <w:r>
              <w:t>0145006</w:t>
            </w:r>
            <w:r>
              <w:rPr>
                <w:rFonts w:hint="eastAsia"/>
              </w:rPr>
              <w:t xml:space="preserve">（2） 日语会话初级Ⅱ </w:t>
            </w:r>
            <w:r>
              <w:t>0145007</w:t>
            </w:r>
            <w:r>
              <w:rPr>
                <w:rFonts w:hint="eastAsia"/>
              </w:rPr>
              <w:t>（2）</w:t>
            </w:r>
          </w:p>
        </w:tc>
      </w:tr>
      <w:tr w14:paraId="4F95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59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EA8795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E604DCB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 w:ascii="Calibri" w:hAnsi="Calibri" w:cs="Times New Roman"/>
              </w:rPr>
              <w:t>本课程适用于商务日语专业二年级</w:t>
            </w:r>
            <w:r>
              <w:rPr>
                <w:rFonts w:ascii="Calibri" w:hAnsi="Calibri" w:cs="Times New Roman"/>
              </w:rPr>
              <w:t>学生</w:t>
            </w:r>
            <w:r>
              <w:rPr>
                <w:rFonts w:hint="eastAsia" w:ascii="Calibri" w:hAnsi="Calibri" w:cs="Times New Roman"/>
              </w:rPr>
              <w:t>，在商务日语专业二年级上学期开课。本课程安排在综合</w:t>
            </w:r>
            <w:r>
              <w:rPr>
                <w:rFonts w:ascii="Calibri" w:hAnsi="Calibri" w:cs="Times New Roman"/>
              </w:rPr>
              <w:t>日语的学习</w:t>
            </w:r>
            <w:r>
              <w:rPr>
                <w:rFonts w:hint="eastAsia" w:ascii="Calibri" w:hAnsi="Calibri" w:cs="Times New Roman"/>
              </w:rPr>
              <w:t>过程</w:t>
            </w:r>
            <w:r>
              <w:rPr>
                <w:rFonts w:ascii="Calibri" w:hAnsi="Calibri" w:cs="Times New Roman"/>
              </w:rPr>
              <w:t>中</w:t>
            </w:r>
            <w:r>
              <w:rPr>
                <w:rFonts w:hint="eastAsia" w:ascii="Calibri" w:hAnsi="Calibri" w:cs="Times New Roman"/>
              </w:rPr>
              <w:t>，</w:t>
            </w:r>
            <w:r>
              <w:rPr>
                <w:rFonts w:ascii="Calibri" w:hAnsi="Calibri" w:cs="Times New Roman"/>
              </w:rPr>
              <w:t>目的在于巩固学生</w:t>
            </w:r>
            <w:r>
              <w:rPr>
                <w:rFonts w:hint="eastAsia" w:ascii="Calibri" w:hAnsi="Calibri" w:cs="Times New Roman"/>
              </w:rPr>
              <w:t>综合</w:t>
            </w:r>
            <w:r>
              <w:rPr>
                <w:rFonts w:ascii="Calibri" w:hAnsi="Calibri" w:cs="Times New Roman"/>
              </w:rPr>
              <w:t>日语学习的同时</w:t>
            </w:r>
            <w:r>
              <w:rPr>
                <w:rFonts w:hint="eastAsia" w:ascii="Calibri" w:hAnsi="Calibri" w:cs="Times New Roman"/>
              </w:rPr>
              <w:t>，</w:t>
            </w:r>
            <w:r>
              <w:rPr>
                <w:rFonts w:ascii="Calibri" w:hAnsi="Calibri" w:cs="Times New Roman"/>
              </w:rPr>
              <w:t>开阔学生的视野</w:t>
            </w:r>
            <w:r>
              <w:rPr>
                <w:rFonts w:hint="eastAsia" w:ascii="Calibri" w:hAnsi="Calibri" w:cs="Times New Roman"/>
              </w:rPr>
              <w:t>，</w:t>
            </w:r>
            <w:r>
              <w:rPr>
                <w:rFonts w:ascii="Calibri" w:hAnsi="Calibri" w:cs="Times New Roman"/>
              </w:rPr>
              <w:t>增加其对日本</w:t>
            </w:r>
            <w:r>
              <w:rPr>
                <w:rFonts w:hint="eastAsia" w:ascii="Calibri" w:hAnsi="Calibri" w:cs="Times New Roman"/>
              </w:rPr>
              <w:t>社会等方面</w:t>
            </w:r>
            <w:r>
              <w:rPr>
                <w:rFonts w:ascii="Calibri" w:hAnsi="Calibri" w:cs="Times New Roman"/>
              </w:rPr>
              <w:t>的了解。同时</w:t>
            </w:r>
            <w:r>
              <w:rPr>
                <w:rFonts w:hint="eastAsia" w:ascii="Calibri" w:hAnsi="Calibri" w:cs="Times New Roman"/>
              </w:rPr>
              <w:t>，也是对以语言知识为主的综合日语课程在文化方面的补充。</w:t>
            </w:r>
            <w:r>
              <w:rPr>
                <w:rFonts w:ascii="Calibri" w:hAnsi="Calibri" w:cs="Times New Roman"/>
              </w:rPr>
              <w:t>通过对本课程的学习</w:t>
            </w:r>
            <w:r>
              <w:rPr>
                <w:rFonts w:hint="eastAsia" w:ascii="Calibri" w:hAnsi="Calibri" w:cs="Times New Roman"/>
              </w:rPr>
              <w:t>，</w:t>
            </w:r>
            <w:r>
              <w:rPr>
                <w:rFonts w:ascii="Calibri" w:hAnsi="Calibri" w:cs="Times New Roman"/>
              </w:rPr>
              <w:t>培养学生对日本的地理、历史、政治、经济、文学、艺术、教育、体育、宗教和生活风俗习惯等的了解，使学生具备相关的日本语言、文化、文学、历史</w:t>
            </w:r>
            <w:r>
              <w:rPr>
                <w:rFonts w:hint="eastAsia" w:ascii="Calibri" w:hAnsi="Calibri" w:cs="Times New Roman"/>
              </w:rPr>
              <w:t>和</w:t>
            </w:r>
            <w:r>
              <w:rPr>
                <w:rFonts w:ascii="Calibri" w:hAnsi="Calibri" w:cs="Times New Roman"/>
              </w:rPr>
              <w:t>当今社会等方面的知识，</w:t>
            </w:r>
            <w:r>
              <w:rPr>
                <w:rFonts w:hint="eastAsia" w:ascii="Calibri" w:hAnsi="Calibri" w:cs="Times New Roman"/>
              </w:rPr>
              <w:t>并能够理解中日文化之间的差异，培养国际视野和跨文化交际的能力，</w:t>
            </w:r>
            <w:r>
              <w:rPr>
                <w:rFonts w:ascii="Calibri" w:hAnsi="Calibri" w:cs="Times New Roman"/>
              </w:rPr>
              <w:t>为今后进一步的学习打下坚实的基础。</w:t>
            </w:r>
            <w:r>
              <w:rPr>
                <w:rFonts w:hint="eastAsia" w:ascii="Calibri" w:hAnsi="Calibri" w:cs="Times New Roman"/>
              </w:rPr>
              <w:t>同时，除了讲授式教学方法以外，还结合小组讨论和课堂发表等教学活动来增加学生的参与度，提高学生的团队协作能力和自主思考能力。</w:t>
            </w:r>
          </w:p>
        </w:tc>
      </w:tr>
      <w:tr w14:paraId="1178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2EF5D3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3D730D1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ascii="Calibri" w:hAnsi="Calibri" w:cs="Times New Roman"/>
              </w:rPr>
              <w:t>本课程为</w:t>
            </w:r>
            <w:r>
              <w:rPr>
                <w:rFonts w:hint="eastAsia" w:ascii="Calibri" w:hAnsi="Calibri" w:cs="Times New Roman"/>
              </w:rPr>
              <w:t>商务</w:t>
            </w:r>
            <w:r>
              <w:rPr>
                <w:rFonts w:ascii="Calibri" w:hAnsi="Calibri" w:cs="Times New Roman"/>
              </w:rPr>
              <w:t>日语</w:t>
            </w:r>
            <w:r>
              <w:rPr>
                <w:rFonts w:hint="eastAsia" w:ascii="Calibri" w:hAnsi="Calibri" w:cs="Times New Roman"/>
              </w:rPr>
              <w:t>专业的</w:t>
            </w:r>
            <w:r>
              <w:rPr>
                <w:rFonts w:ascii="Calibri" w:hAnsi="Calibri" w:cs="Times New Roman"/>
              </w:rPr>
              <w:t>专业</w:t>
            </w:r>
            <w:r>
              <w:rPr>
                <w:rFonts w:hint="eastAsia" w:ascii="Calibri" w:hAnsi="Calibri" w:cs="Times New Roman"/>
              </w:rPr>
              <w:t>选修课</w:t>
            </w:r>
            <w:r>
              <w:rPr>
                <w:rFonts w:ascii="Calibri" w:hAnsi="Calibri" w:cs="Times New Roman"/>
              </w:rPr>
              <w:t>，适合</w:t>
            </w:r>
            <w:r>
              <w:rPr>
                <w:rFonts w:hint="eastAsia" w:ascii="Calibri" w:hAnsi="Calibri" w:cs="Times New Roman"/>
              </w:rPr>
              <w:t>商务</w:t>
            </w:r>
            <w:r>
              <w:rPr>
                <w:rFonts w:ascii="Calibri" w:hAnsi="Calibri" w:cs="Times New Roman"/>
              </w:rPr>
              <w:t>日语专业</w:t>
            </w:r>
            <w:r>
              <w:rPr>
                <w:rFonts w:hint="eastAsia" w:ascii="Calibri" w:hAnsi="Calibri" w:cs="Times New Roman"/>
              </w:rPr>
              <w:t>第三学期</w:t>
            </w:r>
            <w:r>
              <w:rPr>
                <w:rFonts w:ascii="Calibri" w:hAnsi="Calibri" w:cs="Times New Roman"/>
              </w:rPr>
              <w:t>学习。要求学生具备一定的日文读解能力和语言表达能力</w:t>
            </w:r>
            <w:r>
              <w:rPr>
                <w:rFonts w:hint="eastAsia" w:ascii="Calibri" w:hAnsi="Calibri" w:cs="Times New Roman"/>
              </w:rPr>
              <w:t>，掌握日语学习基本的自学方法，学会制定学习目标和学习计划，具备一定的团队协作能力。</w:t>
            </w:r>
          </w:p>
        </w:tc>
      </w:tr>
      <w:tr w14:paraId="5A45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5E37A97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12E2C368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_GoBack"/>
            <w:r>
              <w:rPr>
                <w:sz w:val="24"/>
                <w:szCs w:val="24"/>
              </w:rPr>
              <w:drawing>
                <wp:inline distT="0" distB="0" distL="0" distR="0">
                  <wp:extent cx="614680" cy="286385"/>
                  <wp:effectExtent l="0" t="0" r="4445" b="2540"/>
                  <wp:docPr id="179352641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526417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482" cy="3180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4"/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06F2A6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3B96430">
            <w:pPr>
              <w:widowControl w:val="0"/>
              <w:jc w:val="center"/>
              <w:rPr>
                <w:rFonts w:hint="eastAsia" w:ascii="Times New Roman" w:hAnsi="Times New Roman" w:eastAsia="SimSu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1646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4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30B843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919C566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486410" cy="207010"/>
                  <wp:effectExtent l="0" t="0" r="8890" b="2540"/>
                  <wp:docPr id="174500339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00339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605" cy="209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CB6927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31E238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30A1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87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514ECA4">
            <w:pPr>
              <w:widowControl w:val="0"/>
              <w:jc w:val="center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EC71916">
            <w:pPr>
              <w:widowControl w:val="0"/>
              <w:jc w:val="right"/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33425" cy="266700"/>
                  <wp:effectExtent l="0" t="0" r="9525" b="0"/>
                  <wp:docPr id="2727060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060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71A1BB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FA6E4B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2BA0BBC9">
      <w:pPr>
        <w:spacing w:line="100" w:lineRule="exact"/>
      </w:pPr>
      <w:r>
        <w:br w:type="page"/>
      </w:r>
    </w:p>
    <w:p w14:paraId="0474E986">
      <w:pPr>
        <w:spacing w:line="100" w:lineRule="exact"/>
      </w:pPr>
    </w:p>
    <w:p w14:paraId="18CCE776">
      <w:pPr>
        <w:spacing w:line="100" w:lineRule="exact"/>
        <w:rPr>
          <w:rFonts w:ascii="Arial" w:hAnsi="Arial" w:eastAsia="SimHei"/>
        </w:rPr>
      </w:pPr>
      <w:r>
        <w:rPr>
          <w:rFonts w:hint="eastAsia" w:ascii="SimHei"/>
        </w:rPr>
        <w:t>二、课程目标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67A1F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07D86207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3556F3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05568CB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44287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4B720D63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786009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20927A4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了解日本社会的概貌，理解日本民族特性和文化特征。</w:t>
            </w:r>
          </w:p>
        </w:tc>
      </w:tr>
      <w:tr w14:paraId="76E7A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7546FC6">
            <w:pPr>
              <w:snapToGrid w:val="0"/>
              <w:jc w:val="center"/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D50BC98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D5FFFDD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具备国际视野和文化理解力，拥有跨文化交际的能力。</w:t>
            </w:r>
          </w:p>
        </w:tc>
      </w:tr>
      <w:tr w14:paraId="46858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06A52F3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9FD0BB7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7BB76AB5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能自主制定学习计划，做好预习和复习工作。</w:t>
            </w:r>
          </w:p>
        </w:tc>
      </w:tr>
      <w:tr w14:paraId="1C8DC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C5BAB84">
            <w:pPr>
              <w:pStyle w:val="14"/>
              <w:rPr>
                <w:rFonts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CFAF09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17ABC12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掌握基本的办公软件操作，能熟练使用ppt。</w:t>
            </w:r>
          </w:p>
        </w:tc>
      </w:tr>
      <w:tr w14:paraId="21768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585578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77AFEF9">
            <w:pPr>
              <w:snapToGrid w:val="0"/>
              <w:jc w:val="center"/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494941C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0302E778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培养责任心，尽职履责，积极服务他人。</w:t>
            </w:r>
          </w:p>
        </w:tc>
      </w:tr>
      <w:tr w14:paraId="203B8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BF08E02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684CA21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F4B20F1">
            <w:pPr>
              <w:pStyle w:val="14"/>
              <w:jc w:val="left"/>
              <w:rPr>
                <w:rFonts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具有环保意识，从身边小事做起节约资源，爱护环境。</w:t>
            </w:r>
          </w:p>
        </w:tc>
      </w:tr>
    </w:tbl>
    <w:p w14:paraId="268DE723">
      <w:pPr>
        <w:pStyle w:val="16"/>
        <w:numPr>
          <w:ilvl w:val="0"/>
          <w:numId w:val="1"/>
        </w:numPr>
        <w:spacing w:before="326" w:beforeLines="100" w:line="360" w:lineRule="auto"/>
        <w:rPr>
          <w:rFonts w:ascii="SimHei" w:hAnsi="SimSun"/>
        </w:rPr>
      </w:pP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  <w:bookmarkStart w:id="0" w:name="OLE_LINK2"/>
      <w:bookmarkStart w:id="1" w:name="OLE_LINK1"/>
    </w:p>
    <w:p w14:paraId="2CE8DDDE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3523"/>
        <w:gridCol w:w="1714"/>
        <w:gridCol w:w="1697"/>
      </w:tblGrid>
      <w:tr w14:paraId="23D3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12" w:space="0"/>
              <w:left w:val="single" w:color="auto" w:sz="12" w:space="0"/>
            </w:tcBorders>
          </w:tcPr>
          <w:p w14:paraId="7C94514E">
            <w:pPr>
              <w:pStyle w:val="17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教学单元</w:t>
            </w:r>
          </w:p>
        </w:tc>
        <w:tc>
          <w:tcPr>
            <w:tcW w:w="3523" w:type="dxa"/>
            <w:tcBorders>
              <w:top w:val="single" w:color="auto" w:sz="12" w:space="0"/>
            </w:tcBorders>
          </w:tcPr>
          <w:p w14:paraId="61001E5C">
            <w:pPr>
              <w:pStyle w:val="17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预期学习成果</w:t>
            </w:r>
          </w:p>
        </w:tc>
        <w:tc>
          <w:tcPr>
            <w:tcW w:w="1714" w:type="dxa"/>
            <w:tcBorders>
              <w:top w:val="single" w:color="auto" w:sz="12" w:space="0"/>
            </w:tcBorders>
          </w:tcPr>
          <w:p w14:paraId="5C99A788">
            <w:pPr>
              <w:pStyle w:val="17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核心知识点</w:t>
            </w:r>
          </w:p>
        </w:tc>
        <w:tc>
          <w:tcPr>
            <w:tcW w:w="1697" w:type="dxa"/>
            <w:tcBorders>
              <w:top w:val="single" w:color="auto" w:sz="12" w:space="0"/>
              <w:right w:val="single" w:color="auto" w:sz="12" w:space="0"/>
            </w:tcBorders>
          </w:tcPr>
          <w:p w14:paraId="0DBCECC4">
            <w:pPr>
              <w:pStyle w:val="17"/>
              <w:widowControl w:val="0"/>
              <w:spacing w:before="81" w:after="163" w:line="240" w:lineRule="auto"/>
              <w:jc w:val="center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能力要求</w:t>
            </w:r>
          </w:p>
        </w:tc>
      </w:tr>
      <w:tr w14:paraId="7E50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</w:tcBorders>
            <w:vAlign w:val="top"/>
          </w:tcPr>
          <w:p w14:paraId="1310D3D4">
            <w:pPr>
              <w:widowControl w:val="0"/>
              <w:snapToGrid w:val="0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日本地理概貌</w:t>
            </w:r>
          </w:p>
        </w:tc>
        <w:tc>
          <w:tcPr>
            <w:tcW w:w="3523" w:type="dxa"/>
            <w:vAlign w:val="top"/>
          </w:tcPr>
          <w:p w14:paraId="55263A90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①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知道日本的地理位置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地形特点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自然环境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日本历史以及受此影响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而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产生的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有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代表性的日本人的观念等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。</w:t>
            </w:r>
          </w:p>
          <w:p w14:paraId="5951BB21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②能理解并分析出日本地理和灾害、资源、气候等方面的关联。</w:t>
            </w:r>
          </w:p>
        </w:tc>
        <w:tc>
          <w:tcPr>
            <w:tcW w:w="1714" w:type="dxa"/>
            <w:vAlign w:val="top"/>
          </w:tcPr>
          <w:p w14:paraId="66E61E30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各个都道府县的名称、位置、特色。</w:t>
            </w:r>
          </w:p>
        </w:tc>
        <w:tc>
          <w:tcPr>
            <w:tcW w:w="1697" w:type="dxa"/>
            <w:tcBorders>
              <w:right w:val="single" w:color="auto" w:sz="12" w:space="0"/>
            </w:tcBorders>
            <w:vAlign w:val="top"/>
          </w:tcPr>
          <w:p w14:paraId="252101D6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有一定的地理空间思维能力和分析能力。</w:t>
            </w:r>
          </w:p>
        </w:tc>
      </w:tr>
      <w:tr w14:paraId="2704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</w:tcBorders>
            <w:vAlign w:val="top"/>
          </w:tcPr>
          <w:p w14:paraId="6895D274">
            <w:pPr>
              <w:widowControl w:val="0"/>
              <w:snapToGrid w:val="0"/>
              <w:jc w:val="both"/>
              <w:rPr>
                <w:rFonts w:hint="eastAsia"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日本各地简介</w:t>
            </w:r>
          </w:p>
        </w:tc>
        <w:tc>
          <w:tcPr>
            <w:tcW w:w="3523" w:type="dxa"/>
            <w:vAlign w:val="top"/>
          </w:tcPr>
          <w:p w14:paraId="606BCD4B">
            <w:pPr>
              <w:pStyle w:val="17"/>
              <w:widowControl w:val="0"/>
              <w:spacing w:before="81" w:after="163" w:line="240" w:lineRule="auto"/>
              <w:jc w:val="both"/>
              <w:rPr>
                <w:rFonts w:ascii="SimSun" w:hAnsi="SimSun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①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系统了解日本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  <w:lang w:val="en-US" w:eastAsia="zh-CN"/>
              </w:rPr>
              <w:t>各地的行政划分、地理特点以及当地风俗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。</w:t>
            </w:r>
          </w:p>
          <w:p w14:paraId="2E79A210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②能深入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理解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并解释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  <w:lang w:val="en-US" w:eastAsia="zh-CN"/>
              </w:rPr>
              <w:t>各地的划分以及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基本的风俗习惯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。</w:t>
            </w:r>
          </w:p>
        </w:tc>
        <w:tc>
          <w:tcPr>
            <w:tcW w:w="1714" w:type="dxa"/>
            <w:vAlign w:val="top"/>
          </w:tcPr>
          <w:p w14:paraId="212FE7C3">
            <w:pPr>
              <w:widowControl w:val="0"/>
              <w:jc w:val="both"/>
              <w:rPr>
                <w:rFonts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bCs/>
                <w:color w:val="000000"/>
                <w:sz w:val="21"/>
                <w:szCs w:val="21"/>
                <w:lang w:val="en-US" w:eastAsia="zh-CN"/>
              </w:rPr>
              <w:t>各地的行政划分以及地理</w:t>
            </w:r>
            <w:r>
              <w:rPr>
                <w:rFonts w:hint="eastAsia" w:cs="Times New Roman"/>
                <w:bCs/>
                <w:color w:val="000000"/>
                <w:sz w:val="21"/>
                <w:szCs w:val="21"/>
              </w:rPr>
              <w:t>。</w:t>
            </w:r>
          </w:p>
          <w:p w14:paraId="3275FF76">
            <w:pPr>
              <w:widowControl w:val="0"/>
              <w:jc w:val="both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tcBorders>
              <w:right w:val="single" w:color="auto" w:sz="12" w:space="0"/>
            </w:tcBorders>
            <w:vAlign w:val="top"/>
          </w:tcPr>
          <w:p w14:paraId="6C62D7F9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有一定的文化理解力和中日文化对比的能力。</w:t>
            </w:r>
          </w:p>
        </w:tc>
      </w:tr>
      <w:tr w14:paraId="52D3E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</w:tcBorders>
            <w:vAlign w:val="top"/>
          </w:tcPr>
          <w:p w14:paraId="6BAC51DE">
            <w:pPr>
              <w:widowControl w:val="0"/>
              <w:snapToGrid w:val="0"/>
              <w:jc w:val="both"/>
              <w:rPr>
                <w:rFonts w:hint="default" w:eastAsia="SimSu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日本的古代、近代、战后</w:t>
            </w:r>
          </w:p>
        </w:tc>
        <w:tc>
          <w:tcPr>
            <w:tcW w:w="3523" w:type="dxa"/>
            <w:vAlign w:val="top"/>
          </w:tcPr>
          <w:p w14:paraId="65B1E1C3">
            <w:pPr>
              <w:pStyle w:val="17"/>
              <w:widowControl w:val="0"/>
              <w:spacing w:before="81" w:after="163" w:line="240" w:lineRule="auto"/>
              <w:jc w:val="both"/>
              <w:rPr>
                <w:rFonts w:ascii="SimSun" w:hAnsi="SimSun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①了解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日本的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  <w:lang w:val="en-US" w:eastAsia="zh-CN"/>
              </w:rPr>
              <w:t>重要时代特征，如明治维新等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。</w:t>
            </w:r>
          </w:p>
          <w:p w14:paraId="7CA748C4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②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能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lang w:val="en-US" w:eastAsia="zh-CN"/>
              </w:rPr>
              <w:t>从各个时代的时代特征，分析出对现代的影响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。</w:t>
            </w:r>
          </w:p>
        </w:tc>
        <w:tc>
          <w:tcPr>
            <w:tcW w:w="1714" w:type="dxa"/>
            <w:vAlign w:val="top"/>
          </w:tcPr>
          <w:p w14:paraId="6EC15C89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①日本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重要时代</w:t>
            </w:r>
            <w:r>
              <w:rPr>
                <w:rFonts w:hint="eastAsia" w:cs="Times New Roman"/>
                <w:sz w:val="21"/>
                <w:szCs w:val="21"/>
              </w:rPr>
              <w:t>。</w:t>
            </w:r>
          </w:p>
          <w:p w14:paraId="6A1D20BE">
            <w:pPr>
              <w:widowControl w:val="0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②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中日关系以及战后产业的发展</w:t>
            </w:r>
            <w:r>
              <w:rPr>
                <w:rFonts w:hint="eastAsia" w:cs="Times New Roman"/>
                <w:sz w:val="21"/>
                <w:szCs w:val="21"/>
              </w:rPr>
              <w:t>。</w:t>
            </w:r>
          </w:p>
        </w:tc>
        <w:tc>
          <w:tcPr>
            <w:tcW w:w="1697" w:type="dxa"/>
            <w:tcBorders>
              <w:right w:val="single" w:color="auto" w:sz="12" w:space="0"/>
            </w:tcBorders>
            <w:vAlign w:val="top"/>
          </w:tcPr>
          <w:p w14:paraId="0D500B73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有政治经济的基本常识和一定的经济敏感度。</w:t>
            </w:r>
          </w:p>
        </w:tc>
      </w:tr>
      <w:tr w14:paraId="16FA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263D12BD">
            <w:pPr>
              <w:widowControl w:val="0"/>
              <w:snapToGrid w:val="0"/>
              <w:jc w:val="left"/>
              <w:rPr>
                <w:rFonts w:hint="eastAsia" w:eastAsia="SimSun" w:asciiTheme="minorEastAsia" w:hAnsi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bCs/>
                <w:sz w:val="21"/>
                <w:szCs w:val="21"/>
                <w:lang w:val="en-US" w:eastAsia="zh-CN"/>
              </w:rPr>
              <w:t>日本生活</w:t>
            </w:r>
          </w:p>
        </w:tc>
        <w:tc>
          <w:tcPr>
            <w:tcW w:w="3523" w:type="dxa"/>
            <w:tcBorders>
              <w:bottom w:val="single" w:color="auto" w:sz="12" w:space="0"/>
            </w:tcBorders>
            <w:vAlign w:val="top"/>
          </w:tcPr>
          <w:p w14:paraId="5C7BA4C3">
            <w:pPr>
              <w:pStyle w:val="17"/>
              <w:widowControl w:val="0"/>
              <w:spacing w:before="81" w:after="163" w:line="240" w:lineRule="auto"/>
              <w:jc w:val="both"/>
              <w:rPr>
                <w:rFonts w:ascii="SimSun" w:hAnsi="SimSun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①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系统了解日本的传统节日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饮食生活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教育娱乐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、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生活习惯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和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风俗等。</w:t>
            </w:r>
          </w:p>
          <w:p w14:paraId="0C1208AF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②能深入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理解</w:t>
            </w:r>
            <w:r>
              <w:rPr>
                <w:rFonts w:hint="eastAsia" w:ascii="SimSun" w:hAnsi="SimSun" w:cs="Times New Roman"/>
                <w:b w:val="0"/>
                <w:bCs/>
                <w:sz w:val="21"/>
                <w:szCs w:val="21"/>
              </w:rPr>
              <w:t>并解释日本的</w:t>
            </w:r>
            <w:r>
              <w:rPr>
                <w:rFonts w:ascii="SimSun" w:hAnsi="SimSun" w:cs="Times New Roman"/>
                <w:b w:val="0"/>
                <w:bCs/>
                <w:sz w:val="21"/>
                <w:szCs w:val="21"/>
              </w:rPr>
              <w:t>社交礼节以及基本的风俗习惯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。</w:t>
            </w:r>
          </w:p>
        </w:tc>
        <w:tc>
          <w:tcPr>
            <w:tcW w:w="1714" w:type="dxa"/>
            <w:tcBorders>
              <w:bottom w:val="single" w:color="auto" w:sz="12" w:space="0"/>
            </w:tcBorders>
            <w:vAlign w:val="top"/>
          </w:tcPr>
          <w:p w14:paraId="5B9AB01E">
            <w:pPr>
              <w:widowControl w:val="0"/>
              <w:jc w:val="both"/>
              <w:rPr>
                <w:rFonts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eastAsia" w:cs="Times New Roman"/>
                <w:bCs/>
                <w:color w:val="000000"/>
                <w:sz w:val="21"/>
                <w:szCs w:val="21"/>
              </w:rPr>
              <w:t>新年等重要节日的风俗习惯。</w:t>
            </w:r>
          </w:p>
          <w:p w14:paraId="7EB7BFE2">
            <w:pPr>
              <w:widowControl w:val="0"/>
              <w:jc w:val="both"/>
              <w:rPr>
                <w:rFonts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697" w:type="dxa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 w14:paraId="07710C89">
            <w:pPr>
              <w:pStyle w:val="17"/>
              <w:widowControl w:val="0"/>
              <w:spacing w:before="81" w:after="163" w:line="240" w:lineRule="auto"/>
              <w:jc w:val="both"/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</w:rPr>
              <w:t>有一定的文化理解力和中日文化对比的能力。</w:t>
            </w:r>
          </w:p>
        </w:tc>
      </w:tr>
    </w:tbl>
    <w:p w14:paraId="24361855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4"/>
        <w:gridCol w:w="1100"/>
        <w:gridCol w:w="1100"/>
        <w:gridCol w:w="1101"/>
        <w:gridCol w:w="1100"/>
        <w:gridCol w:w="1100"/>
        <w:gridCol w:w="1101"/>
      </w:tblGrid>
      <w:tr w14:paraId="39DC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A5030F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1738DDD">
            <w:pPr>
              <w:pStyle w:val="13"/>
              <w:ind w:right="210"/>
              <w:jc w:val="left"/>
              <w:rPr>
                <w:szCs w:val="16"/>
              </w:rPr>
            </w:pPr>
          </w:p>
          <w:p w14:paraId="4915FCC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6B8E24B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4722A8E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7B5FFC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C2264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0E6498F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44C301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5E7B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64B84F67">
            <w:pPr>
              <w:snapToGrid w:val="0"/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日本地理概貌</w:t>
            </w:r>
          </w:p>
        </w:tc>
        <w:tc>
          <w:tcPr>
            <w:tcW w:w="1100" w:type="dxa"/>
            <w:vAlign w:val="center"/>
          </w:tcPr>
          <w:p w14:paraId="0DCB1A6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43BFCDA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0419EB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073AA66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05D00E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1AF9067F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34A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310CC7E9">
            <w:pPr>
              <w:snapToGrid w:val="0"/>
              <w:jc w:val="center"/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日本各地简介</w:t>
            </w:r>
          </w:p>
        </w:tc>
        <w:tc>
          <w:tcPr>
            <w:tcW w:w="1100" w:type="dxa"/>
            <w:vAlign w:val="center"/>
          </w:tcPr>
          <w:p w14:paraId="525DF4A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97FC8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36292C6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4984081">
            <w:pPr>
              <w:pStyle w:val="14"/>
            </w:pPr>
          </w:p>
        </w:tc>
        <w:tc>
          <w:tcPr>
            <w:tcW w:w="1099" w:type="dxa"/>
            <w:vAlign w:val="center"/>
          </w:tcPr>
          <w:p w14:paraId="3FEF88B4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35C342F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566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B23BB7A">
            <w:pPr>
              <w:snapToGrid w:val="0"/>
              <w:jc w:val="center"/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日本的古代、近代、战后</w:t>
            </w:r>
          </w:p>
        </w:tc>
        <w:tc>
          <w:tcPr>
            <w:tcW w:w="1100" w:type="dxa"/>
            <w:vAlign w:val="center"/>
          </w:tcPr>
          <w:p w14:paraId="34DC08B2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vAlign w:val="center"/>
          </w:tcPr>
          <w:p w14:paraId="7846522D">
            <w:pPr>
              <w:pStyle w:val="14"/>
            </w:pPr>
          </w:p>
        </w:tc>
        <w:tc>
          <w:tcPr>
            <w:tcW w:w="1100" w:type="dxa"/>
            <w:vAlign w:val="center"/>
          </w:tcPr>
          <w:p w14:paraId="3CCB8D6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vAlign w:val="center"/>
          </w:tcPr>
          <w:p w14:paraId="67FD327C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786BF7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76C6B8A">
            <w:pPr>
              <w:pStyle w:val="14"/>
            </w:pPr>
          </w:p>
        </w:tc>
      </w:tr>
      <w:tr w14:paraId="33AA1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  <w:bottom w:val="single" w:color="auto" w:sz="12" w:space="0"/>
            </w:tcBorders>
          </w:tcPr>
          <w:p w14:paraId="1CE0C855">
            <w:pPr>
              <w:pStyle w:val="14"/>
            </w:pPr>
            <w:r>
              <w:rPr>
                <w:rFonts w:hint="eastAsia" w:ascii="Calibri" w:hAnsi="Calibri" w:cs="Times New Roman"/>
                <w:bCs/>
                <w:sz w:val="21"/>
                <w:szCs w:val="21"/>
                <w:lang w:val="en-US" w:eastAsia="zh-CN"/>
              </w:rPr>
              <w:t>日本生活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767221F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138D1C2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 w14:paraId="277ECD7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469DA71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099" w:type="dxa"/>
            <w:tcBorders>
              <w:bottom w:val="single" w:color="auto" w:sz="12" w:space="0"/>
            </w:tcBorders>
            <w:vAlign w:val="center"/>
          </w:tcPr>
          <w:p w14:paraId="291F5101">
            <w:pPr>
              <w:pStyle w:val="14"/>
            </w:pPr>
          </w:p>
        </w:tc>
        <w:tc>
          <w:tcPr>
            <w:tcW w:w="11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7369AF">
            <w:pPr>
              <w:pStyle w:val="14"/>
            </w:pPr>
          </w:p>
        </w:tc>
      </w:tr>
    </w:tbl>
    <w:p w14:paraId="1FF33DD8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3"/>
        <w:gridCol w:w="3180"/>
        <w:gridCol w:w="1452"/>
        <w:gridCol w:w="708"/>
        <w:gridCol w:w="653"/>
        <w:gridCol w:w="700"/>
      </w:tblGrid>
      <w:tr w14:paraId="2D3A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1984416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3180" w:type="dxa"/>
            <w:vMerge w:val="restart"/>
            <w:tcBorders>
              <w:top w:val="single" w:color="auto" w:sz="12" w:space="0"/>
            </w:tcBorders>
            <w:vAlign w:val="center"/>
          </w:tcPr>
          <w:p w14:paraId="5978D7C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452" w:type="dxa"/>
            <w:vMerge w:val="restart"/>
            <w:tcBorders>
              <w:top w:val="single" w:color="auto" w:sz="12" w:space="0"/>
            </w:tcBorders>
            <w:vAlign w:val="center"/>
          </w:tcPr>
          <w:p w14:paraId="0BFBF58C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C07AB10">
            <w:pPr>
              <w:pStyle w:val="13"/>
              <w:widowControl w:val="0"/>
              <w:rPr>
                <w:rFonts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43A0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3" w:type="dxa"/>
            <w:vMerge w:val="continue"/>
            <w:tcBorders>
              <w:left w:val="single" w:color="auto" w:sz="12" w:space="0"/>
            </w:tcBorders>
          </w:tcPr>
          <w:p w14:paraId="35CC21A1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3180" w:type="dxa"/>
            <w:vMerge w:val="continue"/>
          </w:tcPr>
          <w:p w14:paraId="7332FCB8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452" w:type="dxa"/>
            <w:vMerge w:val="continue"/>
          </w:tcPr>
          <w:p w14:paraId="061619E1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8EB8A1B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F1DFE95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CBC6CA0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17D1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tcBorders>
              <w:left w:val="single" w:color="auto" w:sz="12" w:space="0"/>
            </w:tcBorders>
            <w:vAlign w:val="top"/>
          </w:tcPr>
          <w:p w14:paraId="6E7D294E">
            <w:pPr>
              <w:widowControl w:val="0"/>
              <w:snapToGrid w:val="0"/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日本地理概貌</w:t>
            </w:r>
          </w:p>
        </w:tc>
        <w:tc>
          <w:tcPr>
            <w:tcW w:w="3180" w:type="dxa"/>
            <w:vAlign w:val="center"/>
          </w:tcPr>
          <w:p w14:paraId="52A68B9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讲述教学法、讨论教学法、问题导向学习法。</w:t>
            </w:r>
          </w:p>
          <w:p w14:paraId="5A45522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引导学生通过小组讨论等方式思考和分析日本的历史事件以及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地理地形与灾害、资源、气候等方面的关联。</w:t>
            </w:r>
          </w:p>
        </w:tc>
        <w:tc>
          <w:tcPr>
            <w:tcW w:w="1452" w:type="dxa"/>
            <w:vAlign w:val="center"/>
          </w:tcPr>
          <w:p w14:paraId="306D948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课堂表现、</w:t>
            </w:r>
          </w:p>
          <w:p w14:paraId="76E7201B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课堂小测验、</w:t>
            </w:r>
          </w:p>
          <w:p w14:paraId="1BC7A6B2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</w:t>
            </w:r>
          </w:p>
        </w:tc>
        <w:tc>
          <w:tcPr>
            <w:tcW w:w="708" w:type="dxa"/>
            <w:vAlign w:val="center"/>
          </w:tcPr>
          <w:p w14:paraId="5552A9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5F4E73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FC4B1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622D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tcBorders>
              <w:left w:val="single" w:color="auto" w:sz="12" w:space="0"/>
            </w:tcBorders>
            <w:vAlign w:val="top"/>
          </w:tcPr>
          <w:p w14:paraId="5035D96D">
            <w:pPr>
              <w:widowControl w:val="0"/>
              <w:snapToGrid w:val="0"/>
              <w:jc w:val="center"/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日本各地简介</w:t>
            </w:r>
          </w:p>
        </w:tc>
        <w:tc>
          <w:tcPr>
            <w:tcW w:w="3180" w:type="dxa"/>
            <w:vAlign w:val="center"/>
          </w:tcPr>
          <w:p w14:paraId="3CE2F99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讲述教学法、多媒体教学法、</w:t>
            </w:r>
          </w:p>
          <w:p w14:paraId="6A8D411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情景学习法。</w:t>
            </w:r>
          </w:p>
          <w:p w14:paraId="4807BEA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地图和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视频介绍日本的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行政划分以及各地的风俗习惯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。</w:t>
            </w:r>
          </w:p>
        </w:tc>
        <w:tc>
          <w:tcPr>
            <w:tcW w:w="1452" w:type="dxa"/>
            <w:vAlign w:val="center"/>
          </w:tcPr>
          <w:p w14:paraId="6C2A6462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课堂表现、</w:t>
            </w:r>
          </w:p>
          <w:p w14:paraId="315A01A2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课堂小测验、</w:t>
            </w:r>
          </w:p>
          <w:p w14:paraId="64FD6B68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论文、</w:t>
            </w:r>
          </w:p>
          <w:p w14:paraId="690E6087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课堂发表</w:t>
            </w:r>
          </w:p>
        </w:tc>
        <w:tc>
          <w:tcPr>
            <w:tcW w:w="708" w:type="dxa"/>
            <w:vAlign w:val="center"/>
          </w:tcPr>
          <w:p w14:paraId="6799FC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197986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2CDD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2333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tcBorders>
              <w:left w:val="single" w:color="auto" w:sz="12" w:space="0"/>
            </w:tcBorders>
            <w:vAlign w:val="top"/>
          </w:tcPr>
          <w:p w14:paraId="07E1F8D9">
            <w:pPr>
              <w:widowControl w:val="0"/>
              <w:snapToGrid w:val="0"/>
              <w:jc w:val="center"/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日本的古代、近代、战后</w:t>
            </w:r>
          </w:p>
        </w:tc>
        <w:tc>
          <w:tcPr>
            <w:tcW w:w="3180" w:type="dxa"/>
            <w:vAlign w:val="center"/>
          </w:tcPr>
          <w:p w14:paraId="03144AB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讲述教学法、讨论教学法、问题导向学习法。</w:t>
            </w:r>
          </w:p>
          <w:p w14:paraId="3C82221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引导学生通过小组讨论等方式</w:t>
            </w:r>
            <w:r>
              <w:rPr>
                <w:rFonts w:cs="Times New Roman"/>
                <w:sz w:val="21"/>
                <w:szCs w:val="21"/>
              </w:rPr>
              <w:t>学习和思考日本的</w:t>
            </w:r>
            <w:r>
              <w:rPr>
                <w:rFonts w:hint="eastAsia" w:cs="Times New Roman"/>
                <w:sz w:val="21"/>
                <w:szCs w:val="21"/>
              </w:rPr>
              <w:t>政体，</w:t>
            </w:r>
            <w:r>
              <w:rPr>
                <w:rFonts w:cs="Times New Roman"/>
                <w:sz w:val="21"/>
                <w:szCs w:val="21"/>
              </w:rPr>
              <w:t>战后经济复兴，泡沫经济的产生与崩溃，限制放宽与企业重组等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问题。</w:t>
            </w:r>
          </w:p>
        </w:tc>
        <w:tc>
          <w:tcPr>
            <w:tcW w:w="1452" w:type="dxa"/>
            <w:vAlign w:val="center"/>
          </w:tcPr>
          <w:p w14:paraId="6761E81A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课堂表现、</w:t>
            </w:r>
          </w:p>
          <w:p w14:paraId="32121CF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课堂小测验</w:t>
            </w:r>
          </w:p>
        </w:tc>
        <w:tc>
          <w:tcPr>
            <w:tcW w:w="708" w:type="dxa"/>
            <w:vAlign w:val="center"/>
          </w:tcPr>
          <w:p w14:paraId="7BED07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F51B4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C89F2C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68BC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3" w:type="dxa"/>
            <w:tcBorders>
              <w:left w:val="single" w:color="auto" w:sz="12" w:space="0"/>
            </w:tcBorders>
            <w:vAlign w:val="top"/>
          </w:tcPr>
          <w:p w14:paraId="0A02AB55">
            <w:pPr>
              <w:pStyle w:val="14"/>
              <w:widowControl w:val="0"/>
            </w:pPr>
            <w:r>
              <w:rPr>
                <w:rFonts w:hint="eastAsia" w:ascii="Calibri" w:hAnsi="Calibri" w:cs="Times New Roman"/>
                <w:bCs/>
                <w:sz w:val="21"/>
                <w:szCs w:val="21"/>
                <w:lang w:val="en-US" w:eastAsia="zh-CN"/>
              </w:rPr>
              <w:t>日本生活</w:t>
            </w:r>
          </w:p>
        </w:tc>
        <w:tc>
          <w:tcPr>
            <w:tcW w:w="3180" w:type="dxa"/>
            <w:vAlign w:val="center"/>
          </w:tcPr>
          <w:p w14:paraId="23739B6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讲述教学法、多媒体教学法、合作学习法。</w:t>
            </w:r>
          </w:p>
          <w:p w14:paraId="251E32E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结合视频介绍日本的传统节日和生活习俗，鼓励学生通过角色扮演展示日本的社交礼仪。</w:t>
            </w:r>
          </w:p>
        </w:tc>
        <w:tc>
          <w:tcPr>
            <w:tcW w:w="1452" w:type="dxa"/>
            <w:vAlign w:val="center"/>
          </w:tcPr>
          <w:p w14:paraId="1293E2B9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课堂表现、</w:t>
            </w:r>
          </w:p>
          <w:p w14:paraId="4E6D9106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论文、</w:t>
            </w:r>
          </w:p>
          <w:p w14:paraId="5C6167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课堂发表</w:t>
            </w:r>
          </w:p>
        </w:tc>
        <w:tc>
          <w:tcPr>
            <w:tcW w:w="708" w:type="dxa"/>
            <w:vAlign w:val="center"/>
          </w:tcPr>
          <w:p w14:paraId="1FC894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6CE9D0F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103C57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963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810D486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58B5DC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53C750C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07311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39C8495">
      <w:pPr>
        <w:pStyle w:val="16"/>
        <w:spacing w:before="326" w:beforeLines="100" w:line="360" w:lineRule="auto"/>
        <w:rPr>
          <w:rFonts w:ascii="SimHei" w:hAnsi="SimSun"/>
        </w:rPr>
      </w:pPr>
    </w:p>
    <w:p w14:paraId="5F76BE46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478F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77" w:hRule="atLeast"/>
        </w:trPr>
        <w:tc>
          <w:tcPr>
            <w:tcW w:w="8276" w:type="dxa"/>
          </w:tcPr>
          <w:p w14:paraId="696E78C4"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课程思政点：</w:t>
            </w:r>
          </w:p>
          <w:p w14:paraId="4E1BE246">
            <w:pPr>
              <w:widowControl w:val="0"/>
              <w:tabs>
                <w:tab w:val="left" w:pos="4200"/>
              </w:tabs>
              <w:ind w:firstLine="420" w:firstLineChars="200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LO1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  <w:p w14:paraId="1EC486ED">
            <w:pPr>
              <w:pStyle w:val="14"/>
              <w:widowControl w:val="0"/>
              <w:jc w:val="both"/>
              <w:rPr>
                <w:rFonts w:ascii="SimSun" w:hAnsi="SimSun"/>
                <w:bCs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该课程X2的成绩主要是以课堂发表为主，以小组的形式完成，除了考察学生对日本社会文化知识的理解以外，从课堂发表也能看出小组成员之间是否有良好的沟通和协作，大家群策群力共同完成任务。教师不仅要求学生要尽职履责，认真负责地完成自己分内的任务，也鼓励学生多和其他成员交流想法，交换意见，有余力的情况下也要帮助其他成员。在此过程中培养学生的责任心和助人为乐的精神。</w:t>
            </w:r>
          </w:p>
        </w:tc>
      </w:tr>
    </w:tbl>
    <w:p w14:paraId="5EA9F773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>五、课程考核</w:t>
      </w:r>
      <w:bookmarkStart w:id="2" w:name="OLE_LINK4"/>
      <w:bookmarkStart w:id="3" w:name="OLE_LINK3"/>
    </w:p>
    <w:bookmarkEnd w:id="2"/>
    <w:bookmarkEnd w:id="3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54D1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86E4B3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07006C6A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64BD9A1">
            <w:pPr>
              <w:pStyle w:val="16"/>
              <w:widowControl w:val="0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6E8B508">
            <w:pPr>
              <w:pStyle w:val="16"/>
              <w:widowControl w:val="0"/>
              <w:spacing w:line="240" w:lineRule="auto"/>
              <w:jc w:val="center"/>
              <w:rPr>
                <w:rFonts w:ascii="SimHei" w:hAnsi="SimSun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875A894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</w:p>
        </w:tc>
      </w:tr>
      <w:tr w14:paraId="5F6E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74CF137">
            <w:pPr>
              <w:widowControl w:val="0"/>
              <w:snapToGrid w:val="0"/>
              <w:jc w:val="center"/>
              <w:rPr>
                <w:rFonts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DCED380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294AD8A">
            <w:pPr>
              <w:pStyle w:val="16"/>
              <w:widowControl w:val="0"/>
              <w:jc w:val="both"/>
              <w:rPr>
                <w:rFonts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CD27161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05485CF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359E1B82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D9224BE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A9850AF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005C243E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  <w:r>
              <w:rPr>
                <w:rFonts w:hint="eastAsia" w:ascii="SimHei" w:hAnsi="SimHei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69E709C1">
            <w:pPr>
              <w:pStyle w:val="16"/>
              <w:widowControl w:val="0"/>
              <w:spacing w:line="240" w:lineRule="auto"/>
              <w:jc w:val="center"/>
              <w:rPr>
                <w:rFonts w:ascii="SimHei" w:hAnsi="SimHei"/>
                <w:bCs/>
                <w:sz w:val="21"/>
                <w:szCs w:val="21"/>
              </w:rPr>
            </w:pPr>
          </w:p>
        </w:tc>
      </w:tr>
      <w:tr w14:paraId="2221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04A3D4A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B1E067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9EAE11E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SimHei" w:cs="Arial"/>
                <w:bCs/>
                <w:sz w:val="21"/>
                <w:szCs w:val="21"/>
              </w:rPr>
              <w:t>随堂测试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CB063A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BAC01B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46887E6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9327652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3FF1F39E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01BC758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4BB57B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BAB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B21822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54D38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844A429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SimHei" w:cs="Arial"/>
                <w:bCs/>
                <w:sz w:val="21"/>
                <w:szCs w:val="21"/>
                <w:lang w:val="en-US" w:eastAsia="zh-CN"/>
              </w:rPr>
              <w:t>PPT课堂</w:t>
            </w:r>
            <w:r>
              <w:rPr>
                <w:rFonts w:hint="eastAsia" w:ascii="Arial" w:hAnsi="Arial" w:eastAsia="SimHei" w:cs="Arial"/>
                <w:bCs/>
                <w:sz w:val="21"/>
                <w:szCs w:val="21"/>
              </w:rPr>
              <w:t>发表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C5A8DDE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9013061">
            <w:pPr>
              <w:pStyle w:val="14"/>
              <w:widowControl w:val="0"/>
            </w:pPr>
            <w:r>
              <w:t>30</w:t>
            </w:r>
          </w:p>
        </w:tc>
        <w:tc>
          <w:tcPr>
            <w:tcW w:w="612" w:type="dxa"/>
            <w:vAlign w:val="center"/>
          </w:tcPr>
          <w:p w14:paraId="0DA9AB98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41289C18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DF90F3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6C8E021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34B529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533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69553CD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19BCAF9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6A8548B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SimHei" w:cs="Arial"/>
                <w:bCs/>
                <w:sz w:val="21"/>
                <w:szCs w:val="21"/>
              </w:rPr>
              <w:t>随堂测试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2C056E7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7D29FE1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64C4AEA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7E2B41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0F24DD2F">
            <w:pPr>
              <w:pStyle w:val="14"/>
              <w:widowControl w:val="0"/>
            </w:pPr>
          </w:p>
        </w:tc>
        <w:tc>
          <w:tcPr>
            <w:tcW w:w="612" w:type="dxa"/>
            <w:vAlign w:val="center"/>
          </w:tcPr>
          <w:p w14:paraId="14461856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02060E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FDF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96EB6C7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1766A678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580D0995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SimHei" w:cs="Arial"/>
                <w:bCs/>
                <w:sz w:val="21"/>
                <w:szCs w:val="21"/>
              </w:rPr>
              <w:t>小报告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0735779E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293A9DC0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8C28ED0">
            <w:pPr>
              <w:pStyle w:val="14"/>
              <w:widowControl w:val="0"/>
            </w:pPr>
            <w: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AEDA70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3A2D1C0C">
            <w:pPr>
              <w:pStyle w:val="14"/>
              <w:widowControl w:val="0"/>
            </w:pP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F99B8D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562BE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9AD4A22">
      <w:pPr>
        <w:pStyle w:val="16"/>
        <w:spacing w:before="326" w:beforeLines="100" w:line="360" w:lineRule="auto"/>
        <w:rPr>
          <w:rFonts w:ascii="SimHei" w:hAnsi="SimSun"/>
        </w:rPr>
      </w:pPr>
      <w:r>
        <w:rPr>
          <w:rFonts w:hint="eastAsia" w:ascii="SimHei" w:hAnsi="SimSun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6678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801F47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4E0D15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</w:p>
          <w:p w14:paraId="670D5A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SimHei"/>
                <w:sz w:val="21"/>
                <w:szCs w:val="21"/>
              </w:rPr>
            </w:pPr>
          </w:p>
        </w:tc>
      </w:tr>
    </w:tbl>
    <w:p w14:paraId="4C357A25">
      <w:pPr>
        <w:pStyle w:val="16"/>
        <w:spacing w:before="326" w:beforeLines="100" w:line="360" w:lineRule="auto"/>
        <w:rPr>
          <w:rFonts w:ascii="SimHei" w:hAnsi="SimSun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Microsoft YaHei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C0197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7F1B3A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SJQU-QR-JW-052（A0）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77F1B3A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SJQU-QR-JW-052（A0）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FBE01B"/>
    <w:multiLevelType w:val="singleLevel"/>
    <w:tmpl w:val="65FBE01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B7651F"/>
    <w:rsid w:val="000023B2"/>
    <w:rsid w:val="000203E0"/>
    <w:rsid w:val="000210E0"/>
    <w:rsid w:val="00033082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0F55D5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032E"/>
    <w:rsid w:val="004E3456"/>
    <w:rsid w:val="004F3DF0"/>
    <w:rsid w:val="005074E1"/>
    <w:rsid w:val="005126F1"/>
    <w:rsid w:val="00513F2F"/>
    <w:rsid w:val="0051612A"/>
    <w:rsid w:val="00517176"/>
    <w:rsid w:val="0052192E"/>
    <w:rsid w:val="00523EEC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2F9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6695C"/>
    <w:rsid w:val="00875288"/>
    <w:rsid w:val="00882E15"/>
    <w:rsid w:val="008901A2"/>
    <w:rsid w:val="00894178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68BC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E2F61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6CB9"/>
    <w:rsid w:val="00F772A4"/>
    <w:rsid w:val="00F77A73"/>
    <w:rsid w:val="00F80E46"/>
    <w:rsid w:val="00F819BB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2B34"/>
    <w:rsid w:val="00FE3221"/>
    <w:rsid w:val="00FE571F"/>
    <w:rsid w:val="00FF47F6"/>
    <w:rsid w:val="016E63C2"/>
    <w:rsid w:val="024B0C39"/>
    <w:rsid w:val="0487205B"/>
    <w:rsid w:val="0A8128A6"/>
    <w:rsid w:val="0BF32A1B"/>
    <w:rsid w:val="10BD2C22"/>
    <w:rsid w:val="1C223285"/>
    <w:rsid w:val="22987C80"/>
    <w:rsid w:val="24192CCC"/>
    <w:rsid w:val="24AC385E"/>
    <w:rsid w:val="39A66CD4"/>
    <w:rsid w:val="3CD52CE1"/>
    <w:rsid w:val="410F2E6A"/>
    <w:rsid w:val="4430136C"/>
    <w:rsid w:val="4AB0382B"/>
    <w:rsid w:val="4FEA2E46"/>
    <w:rsid w:val="569868B5"/>
    <w:rsid w:val="611F6817"/>
    <w:rsid w:val="66CA1754"/>
    <w:rsid w:val="6F1E65D4"/>
    <w:rsid w:val="6F266C86"/>
    <w:rsid w:val="6F5042C2"/>
    <w:rsid w:val="74316312"/>
    <w:rsid w:val="780F13C8"/>
    <w:rsid w:val="7AAC115B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SimSun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SimSun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692</Words>
  <Characters>759</Characters>
  <Lines>18</Lines>
  <Paragraphs>5</Paragraphs>
  <TotalTime>0</TotalTime>
  <ScaleCrop>false</ScaleCrop>
  <LinksUpToDate>false</LinksUpToDate>
  <CharactersWithSpaces>775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lenovo</cp:lastModifiedBy>
  <cp:lastPrinted>2023-10-23T04:11:00Z</cp:lastPrinted>
  <dcterms:modified xsi:type="dcterms:W3CDTF">2025-09-15T07:46:39Z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C48BEBEE23D044CF89738BA58899FE2B_12</vt:lpwstr>
  </property>
  <property fmtid="{D5CDD505-2E9C-101B-9397-08002B2CF9AE}" pid="4" name="KSOTemplateDocerSaveRecord">
    <vt:lpwstr>eyJoZGlkIjoiNjVlOWY4MTM5Nzk2OGRiZTg1ZmRlNWJiN2NkNTM0ZGEifQ==</vt:lpwstr>
  </property>
</Properties>
</file>