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 xml:space="preserve"> </w:t>
      </w: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周次1   第1次课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印象を決める身だしなみ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身だしなみを整える仕方を学んで、正しく使う。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身だしなみを整える仕方とその重要性を知る。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本次教学重点与难点  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重点：身だしなみを整える仕方。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難点：身だしなみを整える仕方。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教学内容提要及时间分配（90分）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numPr>
                <w:ilvl w:val="0"/>
                <w:numId w:val="1"/>
              </w:numPr>
              <w:ind w:leftChars="0" w:right="-50"/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 w:val="24"/>
                <w:szCs w:val="24"/>
                <w:lang w:eastAsia="ja-JP"/>
              </w:rPr>
              <w:t>第１章の内容解説（50分）</w:t>
            </w:r>
          </w:p>
          <w:p>
            <w:pPr>
              <w:pStyle w:val="7"/>
              <w:numPr>
                <w:ilvl w:val="0"/>
                <w:numId w:val="1"/>
              </w:numPr>
              <w:ind w:leftChars="0" w:right="-50"/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 w:val="24"/>
                <w:szCs w:val="24"/>
                <w:lang w:eastAsia="ja-JP"/>
              </w:rPr>
              <w:t>第１章補足知識（1</w:t>
            </w:r>
            <w:r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  <w:t>0</w:t>
            </w:r>
            <w:r>
              <w:rPr>
                <w:rFonts w:hint="eastAsia" w:ascii="仿宋_GB2312" w:hAnsi="宋体" w:eastAsia="MS Mincho"/>
                <w:bCs/>
                <w:sz w:val="24"/>
                <w:szCs w:val="24"/>
                <w:lang w:eastAsia="ja-JP"/>
              </w:rPr>
              <w:t>分）</w:t>
            </w:r>
          </w:p>
          <w:p>
            <w:pPr>
              <w:pStyle w:val="7"/>
              <w:numPr>
                <w:ilvl w:val="0"/>
                <w:numId w:val="1"/>
              </w:numPr>
              <w:ind w:leftChars="0" w:right="-50"/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 w:val="24"/>
                <w:szCs w:val="24"/>
                <w:lang w:eastAsia="ja-JP"/>
              </w:rPr>
              <w:t>第１章に関する映像視聴（15分）</w:t>
            </w:r>
          </w:p>
          <w:p>
            <w:pPr>
              <w:pStyle w:val="7"/>
              <w:numPr>
                <w:ilvl w:val="0"/>
                <w:numId w:val="1"/>
              </w:numPr>
              <w:ind w:leftChars="0" w:right="-50"/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 w:val="24"/>
                <w:szCs w:val="24"/>
                <w:lang w:eastAsia="ja-JP"/>
              </w:rPr>
              <w:t>第１章に関する小テスト(5分</w:t>
            </w:r>
            <w:r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  <w:t>)</w:t>
            </w:r>
          </w:p>
          <w:p>
            <w:pPr>
              <w:pStyle w:val="7"/>
              <w:numPr>
                <w:ilvl w:val="0"/>
                <w:numId w:val="1"/>
              </w:numPr>
              <w:ind w:leftChars="0" w:right="-50"/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 w:val="24"/>
                <w:szCs w:val="24"/>
                <w:lang w:eastAsia="ja-JP"/>
              </w:rPr>
              <w:t>小テストの解説（5分）</w:t>
            </w:r>
          </w:p>
          <w:p>
            <w:pPr>
              <w:pStyle w:val="7"/>
              <w:numPr>
                <w:ilvl w:val="0"/>
                <w:numId w:val="1"/>
              </w:numPr>
              <w:ind w:leftChars="0" w:right="-50"/>
              <w:rPr>
                <w:rFonts w:ascii="仿宋_GB2312" w:hAnsi="宋体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 w:val="24"/>
                <w:szCs w:val="24"/>
                <w:lang w:eastAsia="ja-JP"/>
              </w:rPr>
              <w:t>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要求学生做好笔记，事先提出下节课的内容，以便学生预习。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根据学生的疑难点，及时调整教学的方式。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snapToGrid w:val="0"/>
        <w:spacing w:line="480" w:lineRule="exact"/>
        <w:jc w:val="left"/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bookmarkStart w:id="0" w:name="_Hlk33734189"/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周次2   第2次课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就職活動を成功させるコツ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就職活動を成功させるコツ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を学んで、正しく使う。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就職活動を成功させるコツ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を一つ一つ身につける。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</w:t>
            </w: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就職活動を成功させるコツ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。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就職活動を成功させるコツ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  <w:ind w:left="0" w:leftChars="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１、第2章の内容解説（50分）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2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2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2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bookmarkStart w:id="1" w:name="_Hlk34483914"/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周次3   第3次课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潤滑油としての挨拶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 xml:space="preserve">  基本の挨拶を学んで、正しく使う。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挨拶を正しく使う。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重点：基本的な挨拶ができる。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人や状況によって挨拶する。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bookmarkEnd w:id="1"/>
    <w:p/>
    <w:p>
      <w:pPr>
        <w:rPr>
          <w:rFonts w:hint="eastAsia"/>
        </w:rPr>
      </w:pPr>
    </w:p>
    <w:bookmarkEnd w:id="0"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</w:rPr>
        <w:t>4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</w:rPr>
        <w:t>4</w:t>
      </w:r>
      <w:r>
        <w:rPr>
          <w:rFonts w:hint="eastAsia" w:ascii="仿宋_GB2312" w:hAnsi="宋体" w:eastAsia="仿宋_GB2312"/>
          <w:sz w:val="24"/>
        </w:rPr>
        <w:t xml:space="preserve">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过程性考试（X1）と職場での言葉遣い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  第１章～第４章の</w:t>
            </w: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礼儀知識に対する復習と定着。職場での言葉遣い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を学んで、正しく使う。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職場での言葉遣い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を把握する。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重点：敬語の使い方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正しく敬語を使うこと</w:t>
            </w:r>
          </w:p>
          <w:p>
            <w:pPr>
              <w:ind w:right="-50"/>
              <w:rPr>
                <w:rFonts w:hint="eastAsia" w:ascii="仿宋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１、第4章の内容解説（50分）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</w:rPr>
        <w:t>5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</w:rPr>
        <w:t>5</w:t>
      </w:r>
      <w:r>
        <w:rPr>
          <w:rFonts w:hint="eastAsia" w:ascii="仿宋_GB2312" w:hAnsi="宋体" w:eastAsia="仿宋_GB2312"/>
          <w:sz w:val="24"/>
        </w:rPr>
        <w:t xml:space="preserve">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職場での良い人間関係やマナー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職場での良い人間関係やマナー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を学んで、正しく使う。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職場での人間関係を理解する。会社でのマナーを勉強する。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重点：上司、先輩、同僚との人間関係をよく理解する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会社でのマナーを正しく守る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周次6   第6次课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電話応対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電話応対の基本常識を学んで、正しく使う。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電話を正しく対応する。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重点：電話を正しく対応する。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電話を対応する時に敬語を正しく使うこと。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周次7   第7次课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ビジネス文書の書き方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ビジネスに適した敬語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の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使用方法と職場の整理整頓術をを学んで、正しく書く。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ビジネス文書を</w:t>
            </w:r>
            <w:r>
              <w:rPr>
                <w:rFonts w:hint="eastAsia" w:eastAsia="MS Mincho" w:cs="Arial" w:asciiTheme="minorEastAsia" w:hAnsiTheme="minorEastAsia"/>
                <w:kern w:val="0"/>
                <w:szCs w:val="21"/>
                <w:lang w:eastAsia="ja-JP"/>
              </w:rPr>
              <w:t>正しく書く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</w:t>
            </w: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ビジネス文書を</w:t>
            </w:r>
            <w:r>
              <w:rPr>
                <w:rFonts w:hint="eastAsia" w:eastAsia="MS Mincho" w:cs="Arial" w:asciiTheme="minorEastAsia" w:hAnsiTheme="minorEastAsia"/>
                <w:kern w:val="0"/>
                <w:szCs w:val="21"/>
                <w:lang w:eastAsia="ja-JP"/>
              </w:rPr>
              <w:t>正しく書く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。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書面語を正しく使うこと。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hint="eastAsia" w:ascii="MS Mincho" w:hAnsi="MS Mincho" w:eastAsia="宋体" w:cs="MS Mincho"/>
                <w:bCs/>
                <w:sz w:val="24"/>
                <w:szCs w:val="24"/>
                <w:lang w:eastAsia="ja-JP"/>
              </w:rPr>
              <w:t>7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7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7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7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周次8   第8次课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接遇のマナー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接遇のマナーを学んで、正しく使う。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接遇用語、呼び方、来客の見送りを勉強する。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重点：接遇用語と来客の見送り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接遇用語の敬語を正しく使うこと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hint="eastAsia" w:ascii="MS Mincho" w:hAnsi="MS Mincho" w:cs="MS Mincho"/>
                <w:bCs/>
                <w:sz w:val="24"/>
                <w:szCs w:val="24"/>
                <w:lang w:eastAsia="ja-JP"/>
              </w:rPr>
              <w:t>8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8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8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8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rPr>
          <w:rFonts w:hint="eastAsia"/>
        </w:rPr>
      </w:pPr>
    </w:p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周次9   第9次课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訪問のマナー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訪問のマナー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を正しく守る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訪問マナーの内容、使い方を勉強する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重点：他社を訪問するときのマナー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訪問するときのマナーで正しく敬語を使う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hint="eastAsia" w:ascii="MS Mincho" w:hAnsi="MS Mincho" w:cs="MS Mincho"/>
                <w:bCs/>
                <w:sz w:val="24"/>
                <w:szCs w:val="24"/>
                <w:lang w:eastAsia="ja-JP"/>
              </w:rPr>
              <w:t>9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9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9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9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周次10   第10次课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話すことでよい人間関係を作る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話すことでよい人間関係を作る方法を学んで、応用する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話すことでよい人間関係を作るポイント。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重点：話すことでよい人間関係を作るポイント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ポイントをよく使うこと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cs="MS Mincho"/>
                <w:bCs/>
                <w:sz w:val="24"/>
                <w:szCs w:val="24"/>
                <w:lang w:eastAsia="ja-JP"/>
              </w:rPr>
              <w:t>10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10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10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10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hint="eastAsia" w:ascii="仿宋_GB2312" w:hAnsi="宋体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周次11   第11次课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付き合い方のコツ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</w:t>
            </w:r>
            <w:r>
              <w:rPr>
                <w:rFonts w:ascii="仿宋_GB2312" w:hAnsi="宋体" w:eastAsia="仿宋_GB2312"/>
                <w:bCs/>
                <w:szCs w:val="21"/>
                <w:lang w:eastAsia="ja-JP"/>
              </w:rPr>
              <w:t xml:space="preserve">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付き合い方のコツを学んで、応用する。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付き合い方のコツを説明する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重点：付き合い方のコツの使用方法。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付き合い方のコツを応用する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cs="MS Mincho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hint="eastAsia" w:ascii="MS Mincho" w:hAnsi="MS Mincho" w:cs="MS Mincho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11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11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11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left="420" w:right="-50" w:hanging="420" w:hangingChars="2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3、 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周次12   第12次课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食事のマナー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食事のマナーを学んで、正しく使う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食事のマナーを説明する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重点：食事のマナーを身に着ける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食事のマナーを正しく守る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cs="MS Mincho"/>
                <w:bCs/>
                <w:sz w:val="24"/>
                <w:szCs w:val="24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rPr>
          <w:rFonts w:hint="eastAsia"/>
        </w:rPr>
      </w:pPr>
    </w:p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周次13   第13次课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贈り物のマナー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贈り物のマナーを学んで、正しく使う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贈り物のマナーを説明する。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重点：贈り物のマナーの使い。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敬語の使い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cs="MS Mincho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hint="eastAsia" w:ascii="MS Mincho" w:hAnsi="MS Mincho" w:cs="MS Mincho"/>
                <w:bCs/>
                <w:sz w:val="24"/>
                <w:szCs w:val="24"/>
                <w:lang w:eastAsia="ja-JP"/>
              </w:rPr>
              <w:t>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13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周次14   第14次课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お見舞い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場合に応じてお見舞いのマナーと注意事項を学んで、正しく使う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場合に応じてお見舞いのマナーと注意事項を紹介する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重点：お見舞いの注意事項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場合に応じる正しく使うこと。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cs="MS Mincho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hint="eastAsia" w:ascii="MS Mincho" w:hAnsi="MS Mincho" w:cs="MS Minch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hint="eastAsia" w:ascii="MS Mincho" w:hAnsi="MS Mincho" w:cs="MS Mincho"/>
                <w:bCs/>
                <w:sz w:val="24"/>
                <w:szCs w:val="24"/>
              </w:rPr>
              <w:t>1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4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14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14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3、 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>周次1</w:t>
      </w:r>
      <w:r>
        <w:rPr>
          <w:rFonts w:hint="eastAsia" w:ascii="仿宋_GB2312" w:hAnsi="宋体" w:eastAsia="MS Mincho"/>
          <w:sz w:val="24"/>
        </w:rPr>
        <w:t>5</w:t>
      </w:r>
      <w:r>
        <w:rPr>
          <w:rFonts w:hint="eastAsia" w:ascii="仿宋_GB2312" w:hAnsi="宋体" w:eastAsia="仿宋_GB2312"/>
          <w:sz w:val="24"/>
        </w:rPr>
        <w:t xml:space="preserve">   第1</w:t>
      </w:r>
      <w:r>
        <w:rPr>
          <w:rFonts w:hint="eastAsia" w:ascii="仿宋_GB2312" w:hAnsi="宋体" w:eastAsia="MS Mincho"/>
          <w:sz w:val="24"/>
        </w:rPr>
        <w:t>5</w:t>
      </w:r>
      <w:r>
        <w:rPr>
          <w:rFonts w:hint="eastAsia" w:ascii="仿宋_GB2312" w:hAnsi="宋体" w:eastAsia="仿宋_GB2312"/>
          <w:sz w:val="24"/>
        </w:rPr>
        <w:t xml:space="preserve">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公衆のマナー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公衆のマナーを学んで、きちんと守る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公衆のマナーを説明する。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重点：公衆のマナーを守る。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公衆のマナーを守る。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  <w:r>
              <w:rPr>
                <w:rFonts w:hint="eastAsia" w:ascii="MS Mincho" w:hAnsi="MS Mincho" w:eastAsia="MS Mincho"/>
                <w:bCs/>
                <w:szCs w:val="21"/>
              </w:rPr>
              <w:t>（9</w:t>
            </w:r>
            <w:r>
              <w:rPr>
                <w:rFonts w:ascii="MS Mincho" w:hAnsi="MS Mincho" w:eastAsia="MS Mincho"/>
                <w:bCs/>
                <w:szCs w:val="21"/>
              </w:rPr>
              <w:t>0</w:t>
            </w:r>
            <w:r>
              <w:rPr>
                <w:rFonts w:hint="eastAsia" w:ascii="MS Mincho" w:hAnsi="MS Mincho" w:eastAsia="MS Mincho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１、第</w:t>
            </w:r>
            <w:r>
              <w:rPr>
                <w:rFonts w:ascii="MS Mincho" w:hAnsi="MS Mincho" w:cs="MS Mincho"/>
                <w:bCs/>
                <w:sz w:val="24"/>
                <w:szCs w:val="24"/>
                <w:lang w:eastAsia="ja-JP"/>
              </w:rPr>
              <w:t>15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章の内容解説（50分）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２、第</w:t>
            </w:r>
            <w:r>
              <w:rPr>
                <w:rFonts w:hint="eastAsia" w:ascii="MS Mincho" w:hAnsi="MS Mincho" w:cs="MS Mincho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章補足知識（10分）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３、第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章に関する映像視聴（15分）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４、第</w:t>
            </w:r>
            <w:r>
              <w:rPr>
                <w:rFonts w:ascii="MS Mincho" w:hAnsi="MS Mincho" w:eastAsia="宋体" w:cs="MS Mincho"/>
                <w:bCs/>
                <w:sz w:val="24"/>
                <w:szCs w:val="24"/>
                <w:lang w:eastAsia="ja-JP"/>
              </w:rPr>
              <w:t>15</w:t>
            </w: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章に関する小テスト(5分)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５、小テストの解説（5分）</w:t>
            </w:r>
          </w:p>
          <w:p>
            <w:pPr>
              <w:pStyle w:val="7"/>
              <w:ind w:left="0" w:leftChars="0" w:right="-50"/>
              <w:rPr>
                <w:rFonts w:ascii="MS Mincho" w:hAnsi="MS Mincho" w:eastAsia="MS Mincho" w:cs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 w:val="24"/>
                <w:szCs w:val="24"/>
                <w:lang w:eastAsia="ja-JP"/>
              </w:rPr>
              <w:t>６、まとめ（5分）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7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PPT中标注本章重点内容。标注本章生词，重点语法点，以及特别需要注意与掌握的内容。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结合视屏，让学生如亲临实景般，更好的掌握礼仪规范。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通过简单课堂测试问答查看学生掌握情况。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rPr>
          <w:rFonts w:hint="eastAsia"/>
        </w:rPr>
      </w:pPr>
    </w:p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日本文化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及</w:t>
      </w:r>
      <w:bookmarkStart w:id="2" w:name="_GoBack"/>
      <w:bookmarkEnd w:id="2"/>
      <w:r>
        <w:rPr>
          <w:rFonts w:hint="eastAsia" w:ascii="宋体" w:hAnsi="宋体"/>
          <w:sz w:val="30"/>
          <w:szCs w:val="44"/>
          <w:u w:val="single"/>
        </w:rPr>
        <w:t>礼仪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highlight w:val="yellow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周次16   第16次课   学时2                教案撰写人 </w:t>
      </w:r>
      <w:r>
        <w:rPr>
          <w:rFonts w:hint="eastAsia" w:ascii="仿宋" w:hAnsi="仿宋" w:eastAsia="仿宋" w:cs="微软雅黑"/>
          <w:sz w:val="24"/>
        </w:rPr>
        <w:t>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テスト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テストを完成してください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highlight w:val="yellow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教学设计思路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 xml:space="preserve"> 今学期の内容をテストする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重点：テスト</w:t>
            </w:r>
          </w:p>
          <w:p>
            <w:pPr>
              <w:adjustRightInd w:val="0"/>
              <w:snapToGrid w:val="0"/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難点：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テスト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テスト　　90分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期末测试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要求学生做好笔记，事先提出下节课的教学内容。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根据学生的疑难点，及时调整教学方式。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Drtm5XAgAAnQ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Drtm5XAgAA&#10;nQQAAA4AAAAAAAAAAQAgAAAAIgEAAGRycy9lMm9Eb2MueG1sUEsFBgAAAAAGAAYAWQEAAOsFAAAA&#10;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090464"/>
    <w:multiLevelType w:val="multilevel"/>
    <w:tmpl w:val="5C090464"/>
    <w:lvl w:ilvl="0" w:tentative="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6F3087"/>
    <w:multiLevelType w:val="multilevel"/>
    <w:tmpl w:val="616F3087"/>
    <w:lvl w:ilvl="0" w:tentative="0">
      <w:start w:val="1"/>
      <w:numFmt w:val="decimalFullWidth"/>
      <w:lvlText w:val="%1、"/>
      <w:lvlJc w:val="left"/>
      <w:pPr>
        <w:ind w:left="420" w:hanging="420"/>
      </w:pPr>
      <w:rPr>
        <w:rFonts w:ascii="仿宋_GB2312" w:hAnsi="宋体" w:eastAsia="MS Mincho" w:cstheme="minorBidi"/>
        <w:sz w:val="21"/>
        <w:szCs w:val="21"/>
        <w:lang w:val="en-US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B34857"/>
    <w:multiLevelType w:val="multilevel"/>
    <w:tmpl w:val="7BB34857"/>
    <w:lvl w:ilvl="0" w:tentative="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C"/>
    <w:rsid w:val="00044619"/>
    <w:rsid w:val="00082900"/>
    <w:rsid w:val="00153B1A"/>
    <w:rsid w:val="00285571"/>
    <w:rsid w:val="002B0313"/>
    <w:rsid w:val="002D064C"/>
    <w:rsid w:val="0030554C"/>
    <w:rsid w:val="00311CFC"/>
    <w:rsid w:val="00351436"/>
    <w:rsid w:val="003951B5"/>
    <w:rsid w:val="003E3490"/>
    <w:rsid w:val="00550465"/>
    <w:rsid w:val="00571FE0"/>
    <w:rsid w:val="00594648"/>
    <w:rsid w:val="00614B84"/>
    <w:rsid w:val="006162BA"/>
    <w:rsid w:val="00637E0B"/>
    <w:rsid w:val="00664F61"/>
    <w:rsid w:val="00666E7C"/>
    <w:rsid w:val="006A0063"/>
    <w:rsid w:val="006C4393"/>
    <w:rsid w:val="00752583"/>
    <w:rsid w:val="007778FF"/>
    <w:rsid w:val="007A1C51"/>
    <w:rsid w:val="00893A4F"/>
    <w:rsid w:val="008C0E9F"/>
    <w:rsid w:val="008C3DD3"/>
    <w:rsid w:val="008D721F"/>
    <w:rsid w:val="008F4FAF"/>
    <w:rsid w:val="0093391F"/>
    <w:rsid w:val="00947BAE"/>
    <w:rsid w:val="00982BD4"/>
    <w:rsid w:val="0098367D"/>
    <w:rsid w:val="009914A5"/>
    <w:rsid w:val="009E75DE"/>
    <w:rsid w:val="00A14172"/>
    <w:rsid w:val="00B05B63"/>
    <w:rsid w:val="00B068CA"/>
    <w:rsid w:val="00B06BBA"/>
    <w:rsid w:val="00BB1234"/>
    <w:rsid w:val="00BF0CBC"/>
    <w:rsid w:val="00C622C3"/>
    <w:rsid w:val="00C63380"/>
    <w:rsid w:val="00C678A2"/>
    <w:rsid w:val="00C825E7"/>
    <w:rsid w:val="00CC112B"/>
    <w:rsid w:val="00D16432"/>
    <w:rsid w:val="00D6032C"/>
    <w:rsid w:val="00E44A8A"/>
    <w:rsid w:val="00E6088F"/>
    <w:rsid w:val="00E704E9"/>
    <w:rsid w:val="00E77AD4"/>
    <w:rsid w:val="00E84207"/>
    <w:rsid w:val="00F36624"/>
    <w:rsid w:val="00F84579"/>
    <w:rsid w:val="00FE6918"/>
    <w:rsid w:val="01D813B8"/>
    <w:rsid w:val="02770F1C"/>
    <w:rsid w:val="0F617E76"/>
    <w:rsid w:val="0F7D78A1"/>
    <w:rsid w:val="19E5017C"/>
    <w:rsid w:val="2F4C0B43"/>
    <w:rsid w:val="3048013C"/>
    <w:rsid w:val="3B53524E"/>
    <w:rsid w:val="3FAA7271"/>
    <w:rsid w:val="51FE0CF6"/>
    <w:rsid w:val="5D547957"/>
    <w:rsid w:val="60395B9A"/>
    <w:rsid w:val="66CC2881"/>
    <w:rsid w:val="67B64005"/>
    <w:rsid w:val="682646A6"/>
    <w:rsid w:val="6D17722B"/>
    <w:rsid w:val="7274479D"/>
    <w:rsid w:val="753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页眉 字符"/>
    <w:basedOn w:val="5"/>
    <w:link w:val="3"/>
    <w:qFormat/>
    <w:uiPriority w:val="0"/>
    <w:rPr>
      <w:kern w:val="2"/>
      <w:sz w:val="21"/>
      <w:szCs w:val="22"/>
      <w:lang w:eastAsia="zh-CN"/>
    </w:rPr>
  </w:style>
  <w:style w:type="paragraph" w:styleId="7">
    <w:name w:val="List Paragraph"/>
    <w:basedOn w:val="1"/>
    <w:qFormat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3B38E-9AA9-4C1E-A332-EB9639524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6214</Words>
  <Characters>1348</Characters>
  <Lines>11</Lines>
  <Paragraphs>15</Paragraphs>
  <TotalTime>0</TotalTime>
  <ScaleCrop>false</ScaleCrop>
  <LinksUpToDate>false</LinksUpToDate>
  <CharactersWithSpaces>7547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2021-02-28T07:47:00Z</dcterms:created>
  <dc:creator>jq-jwc-1</dc:creator>
  <cp:lastModifiedBy>Administrator</cp:lastModifiedBy>
  <dcterms:modified xsi:type="dcterms:W3CDTF">2021-09-07T05:13:40Z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969D7A36BCF444CFACDB8C0E2E6F88F6</vt:lpwstr>
  </property>
</Properties>
</file>