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225A9">
      <w:pPr>
        <w:jc w:val="center"/>
        <w:rPr>
          <w:rFonts w:hint="eastAsia" w:ascii="黑体" w:hAnsi="黑体" w:eastAsia="黑体"/>
          <w:bCs/>
          <w:sz w:val="32"/>
          <w:szCs w:val="32"/>
        </w:rPr>
      </w:pPr>
      <w:r>
        <w:rPr>
          <w:rFonts w:hint="eastAsia" w:ascii="黑体" w:hAnsi="黑体" w:eastAsia="黑体"/>
          <w:bCs/>
          <w:sz w:val="32"/>
          <w:szCs w:val="32"/>
        </w:rPr>
        <w:t>《 机械设计</w:t>
      </w:r>
      <w:r>
        <w:rPr>
          <w:rFonts w:ascii="黑体" w:hAnsi="黑体" w:eastAsia="黑体"/>
          <w:bCs/>
          <w:sz w:val="32"/>
          <w:szCs w:val="32"/>
        </w:rPr>
        <w:t xml:space="preserve"> </w:t>
      </w:r>
      <w:r>
        <w:rPr>
          <w:rFonts w:hint="eastAsia" w:ascii="黑体" w:hAnsi="黑体" w:eastAsia="黑体"/>
          <w:bCs/>
          <w:sz w:val="32"/>
          <w:szCs w:val="32"/>
        </w:rPr>
        <w:t>》本科课程教学大纲</w:t>
      </w:r>
    </w:p>
    <w:p w14:paraId="522B8309">
      <w:pPr>
        <w:pStyle w:val="18"/>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2E4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A4EC469">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AD1EFAC">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机械设计</w:t>
            </w:r>
          </w:p>
        </w:tc>
      </w:tr>
      <w:tr w14:paraId="0FAC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2093ECF">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7BB8363">
            <w:pPr>
              <w:widowControl w:val="0"/>
              <w:jc w:val="left"/>
              <w:rPr>
                <w:rFonts w:hint="eastAsia"/>
                <w:color w:val="000000" w:themeColor="text1"/>
                <w:sz w:val="21"/>
                <w:szCs w:val="21"/>
                <w14:textFill>
                  <w14:solidFill>
                    <w14:schemeClr w14:val="tx1"/>
                  </w14:solidFill>
                </w14:textFill>
              </w:rPr>
            </w:pPr>
            <w:r>
              <w:rPr>
                <w:rFonts w:ascii="Times New Roman" w:hAnsi="Times New Roman" w:eastAsia="等线" w:cs="Times New Roman"/>
                <w:sz w:val="21"/>
                <w:szCs w:val="21"/>
              </w:rPr>
              <w:t>Machine Design</w:t>
            </w:r>
          </w:p>
        </w:tc>
      </w:tr>
      <w:tr w14:paraId="6D3E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B6AC971">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ABEE6EB">
            <w:pPr>
              <w:widowControl w:val="0"/>
              <w:jc w:val="center"/>
              <w:rPr>
                <w:rFonts w:hint="eastAsia" w:ascii="黑体" w:hAnsi="黑体" w:eastAsia="黑体"/>
                <w:color w:val="000000" w:themeColor="text1"/>
                <w:sz w:val="21"/>
                <w:szCs w:val="21"/>
                <w14:textFill>
                  <w14:solidFill>
                    <w14:schemeClr w14:val="tx1"/>
                  </w14:solidFill>
                </w14:textFill>
              </w:rPr>
            </w:pPr>
            <w:r>
              <w:t>2080455</w:t>
            </w:r>
          </w:p>
        </w:tc>
        <w:tc>
          <w:tcPr>
            <w:tcW w:w="2126" w:type="dxa"/>
            <w:gridSpan w:val="2"/>
            <w:vAlign w:val="center"/>
          </w:tcPr>
          <w:p w14:paraId="78AD8A4D">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49FB05F">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530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F4CFEF3">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7DDB5E0">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1F97271F">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4C49473">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413" w:type="dxa"/>
            <w:gridSpan w:val="2"/>
            <w:vAlign w:val="center"/>
          </w:tcPr>
          <w:p w14:paraId="047FBE7F">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3BBC2E3">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256A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A008248">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092FF1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国际教育学院</w:t>
            </w:r>
          </w:p>
        </w:tc>
        <w:tc>
          <w:tcPr>
            <w:tcW w:w="2126" w:type="dxa"/>
            <w:gridSpan w:val="2"/>
            <w:vAlign w:val="center"/>
          </w:tcPr>
          <w:p w14:paraId="1251D82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8DDF0C2">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机械设计制造及其自动化专业</w:t>
            </w:r>
          </w:p>
        </w:tc>
      </w:tr>
      <w:tr w14:paraId="04C3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8A0FDF9">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33C42BA">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49D8AA6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80EA45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3E36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3582C51">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8A91223">
            <w:pPr>
              <w:widowControl w:val="0"/>
              <w:jc w:val="center"/>
              <w:rPr>
                <w:rFonts w:ascii="Times New Roman" w:hAnsi="Times New Roman"/>
                <w:color w:val="000000" w:themeColor="text1"/>
                <w:sz w:val="21"/>
                <w:szCs w:val="21"/>
                <w14:textFill>
                  <w14:solidFill>
                    <w14:schemeClr w14:val="tx1"/>
                  </w14:solidFill>
                </w14:textFill>
              </w:rPr>
            </w:pPr>
            <w:r>
              <w:rPr>
                <w:rFonts w:ascii="Arial" w:hAnsi="Arial" w:cs="Arial"/>
                <w:color w:val="333333"/>
                <w:sz w:val="20"/>
                <w:szCs w:val="20"/>
                <w:shd w:val="clear" w:color="auto" w:fill="FFFFFF"/>
              </w:rPr>
              <w:t>《机械设计</w:t>
            </w:r>
            <w:r>
              <w:rPr>
                <w:rFonts w:hint="eastAsia" w:ascii="Arial" w:hAnsi="Arial" w:cs="Arial"/>
                <w:color w:val="333333"/>
                <w:sz w:val="20"/>
                <w:szCs w:val="20"/>
                <w:shd w:val="clear" w:color="auto" w:fill="FFFFFF"/>
              </w:rPr>
              <w:t>》，</w:t>
            </w:r>
            <w:r>
              <w:rPr>
                <w:rFonts w:ascii="Arial" w:hAnsi="Arial" w:cs="Arial"/>
                <w:color w:val="333333"/>
                <w:sz w:val="20"/>
                <w:szCs w:val="20"/>
                <w:shd w:val="clear" w:color="auto" w:fill="FFFFFF"/>
              </w:rPr>
              <w:t>濮良贵</w:t>
            </w:r>
            <w:r>
              <w:rPr>
                <w:rFonts w:hint="eastAsia" w:ascii="Arial" w:hAnsi="Arial" w:cs="Arial"/>
                <w:color w:val="333333"/>
                <w:sz w:val="20"/>
                <w:szCs w:val="20"/>
                <w:shd w:val="clear" w:color="auto" w:fill="FFFFFF"/>
              </w:rPr>
              <w:t>等编，I</w:t>
            </w:r>
            <w:r>
              <w:rPr>
                <w:rFonts w:ascii="Arial" w:hAnsi="Arial" w:cs="Arial"/>
                <w:color w:val="333333"/>
                <w:sz w:val="20"/>
                <w:szCs w:val="20"/>
                <w:shd w:val="clear" w:color="auto" w:fill="FFFFFF"/>
              </w:rPr>
              <w:t>SBN</w:t>
            </w:r>
            <w:r>
              <w:rPr>
                <w:rFonts w:hint="eastAsia" w:ascii="Arial" w:hAnsi="Arial" w:cs="Arial"/>
                <w:color w:val="333333"/>
                <w:sz w:val="20"/>
                <w:szCs w:val="20"/>
                <w:shd w:val="clear" w:color="auto" w:fill="FFFFFF"/>
              </w:rPr>
              <w:t>：</w:t>
            </w:r>
            <w:r>
              <w:t xml:space="preserve"> </w:t>
            </w:r>
            <w:r>
              <w:rPr>
                <w:rFonts w:ascii="Arial" w:hAnsi="Arial" w:cs="Arial"/>
                <w:color w:val="333333"/>
                <w:sz w:val="20"/>
                <w:szCs w:val="20"/>
                <w:shd w:val="clear" w:color="auto" w:fill="FFFFFF"/>
              </w:rPr>
              <w:t>9787040514216</w:t>
            </w:r>
            <w:r>
              <w:rPr>
                <w:rFonts w:hint="eastAsia" w:ascii="Arial" w:hAnsi="Arial" w:cs="Arial"/>
                <w:color w:val="333333"/>
                <w:sz w:val="20"/>
                <w:szCs w:val="20"/>
                <w:shd w:val="clear" w:color="auto" w:fill="FFFFFF"/>
              </w:rPr>
              <w:t>高等教育出版社，</w:t>
            </w:r>
            <w:r>
              <w:rPr>
                <w:rFonts w:ascii="Arial" w:hAnsi="Arial" w:cs="Arial"/>
                <w:color w:val="333333"/>
                <w:sz w:val="20"/>
                <w:szCs w:val="20"/>
                <w:shd w:val="clear" w:color="auto" w:fill="FFFFFF"/>
              </w:rPr>
              <w:t>第十版</w:t>
            </w:r>
          </w:p>
        </w:tc>
        <w:tc>
          <w:tcPr>
            <w:tcW w:w="1413" w:type="dxa"/>
            <w:gridSpan w:val="2"/>
            <w:vAlign w:val="center"/>
          </w:tcPr>
          <w:p w14:paraId="0929CC7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394CB1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E40FCFE">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53D9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4480E4D">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B5981E8">
            <w:pPr>
              <w:pStyle w:val="16"/>
              <w:widowControl w:val="0"/>
              <w:jc w:val="both"/>
            </w:pPr>
            <w:r>
              <w:rPr>
                <w:rFonts w:hint="eastAsia"/>
              </w:rPr>
              <w:t>高等数学、机械制图、互换性与测量技术、理论力学、材料力学、机械原理、工程材料及成型技术、机械制造工艺学</w:t>
            </w:r>
          </w:p>
        </w:tc>
      </w:tr>
      <w:tr w14:paraId="0B2A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55E86D6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0B8F290">
            <w:pPr>
              <w:widowControl w:val="0"/>
              <w:adjustRightInd w:val="0"/>
              <w:snapToGrid w:val="0"/>
              <w:spacing w:line="288" w:lineRule="auto"/>
              <w:ind w:firstLine="400" w:firstLineChars="200"/>
              <w:jc w:val="both"/>
              <w:rPr>
                <w:rFonts w:hint="eastAsia"/>
                <w:color w:val="000000"/>
                <w:sz w:val="20"/>
                <w:szCs w:val="20"/>
              </w:rPr>
            </w:pPr>
            <w:r>
              <w:rPr>
                <w:rFonts w:hint="eastAsia"/>
                <w:color w:val="000000"/>
                <w:sz w:val="20"/>
                <w:szCs w:val="20"/>
              </w:rPr>
              <w:t>本课程的主要任务是使学生获得机器总体结构、机械零件设计，以及机械零件的材料的选用等专业知识。是从事机械专业技术人才必须具备的专业知识与基本能力。其课程的知识结构和目标使学生初步掌握机械产品一般设计过程、机械零件的工作能力和计算准则，标准件的选用、设计手册和设计图册的使用等基本知识与技能，为今后进一步应用机械设计进行机械产品开发打下基础。</w:t>
            </w:r>
          </w:p>
          <w:p w14:paraId="623E4D5C">
            <w:pPr>
              <w:widowControl w:val="0"/>
              <w:adjustRightInd w:val="0"/>
              <w:snapToGrid w:val="0"/>
              <w:spacing w:line="288" w:lineRule="auto"/>
              <w:ind w:firstLine="400" w:firstLineChars="200"/>
              <w:jc w:val="both"/>
              <w:rPr>
                <w:rFonts w:hint="eastAsia"/>
              </w:rPr>
            </w:pPr>
            <w:r>
              <w:rPr>
                <w:rFonts w:hint="eastAsia"/>
                <w:color w:val="000000"/>
                <w:sz w:val="20"/>
                <w:szCs w:val="20"/>
              </w:rPr>
              <w:t>本课程所讲授的机械设计的要求和一般设计过程、分析机械零件的工作能力，掌握计算准则、机械零件的疲劳强度、摩擦、磨损、润滑、机械零件的材料及选用、螺纹连接、键、花键、销连接等连接件的设计和选用，带传动、链传动、齿轮传动、蜗杆传动，轴、滑动轴承、滚动轴承、联轴器和离合器、弹簧、减速器等基本知识。</w:t>
            </w:r>
          </w:p>
        </w:tc>
      </w:tr>
      <w:tr w14:paraId="7098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58" w:hRule="atLeast"/>
        </w:trPr>
        <w:tc>
          <w:tcPr>
            <w:tcW w:w="1691" w:type="dxa"/>
            <w:tcBorders>
              <w:left w:val="single" w:color="auto" w:sz="12" w:space="0"/>
              <w:bottom w:val="double" w:color="auto" w:sz="4" w:space="0"/>
            </w:tcBorders>
            <w:shd w:val="clear" w:color="auto" w:fill="auto"/>
            <w:vAlign w:val="center"/>
          </w:tcPr>
          <w:p w14:paraId="0059FE3E">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77B4F2B">
            <w:pPr>
              <w:widowControl w:val="0"/>
              <w:snapToGrid w:val="0"/>
              <w:spacing w:line="288" w:lineRule="auto"/>
              <w:ind w:firstLine="400" w:firstLineChars="200"/>
              <w:jc w:val="both"/>
              <w:rPr>
                <w:rFonts w:hint="eastAsia"/>
              </w:rPr>
            </w:pPr>
            <w:r>
              <w:rPr>
                <w:rFonts w:hint="eastAsia"/>
                <w:sz w:val="20"/>
                <w:szCs w:val="20"/>
              </w:rPr>
              <w:t>《机械设计》课程适合机械设计制造及其自动化专业三年级的本科生授课，要求学生具有高等数学、画法几何与机械制图、工程材料、机械制造基础、互换性与测量技术、理论力学、材料力学、机械原理等基础知识。</w:t>
            </w:r>
          </w:p>
        </w:tc>
      </w:tr>
      <w:tr w14:paraId="7049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31CCA0F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2476D1C">
            <w:pPr>
              <w:widowControl w:val="0"/>
              <w:jc w:val="right"/>
              <w:rPr>
                <w:rFonts w:hint="eastAsia" w:ascii="黑体" w:hAnsi="黑体" w:eastAsia="黑体"/>
                <w:color w:val="000000" w:themeColor="text1"/>
                <w:sz w:val="21"/>
                <w:szCs w:val="21"/>
                <w14:textFill>
                  <w14:solidFill>
                    <w14:schemeClr w14:val="tx1"/>
                  </w14:solidFill>
                </w14:textFill>
              </w:rPr>
            </w:pPr>
            <w:bookmarkStart w:id="7" w:name="_GoBack"/>
            <w:r>
              <w:rPr>
                <w:rFonts w:hint="eastAsia" w:ascii="黑体" w:hAnsi="黑体" w:eastAsia="黑体"/>
                <w:color w:val="000000" w:themeColor="text1"/>
                <w:sz w:val="21"/>
                <w:szCs w:val="21"/>
                <w:lang w:eastAsia="zh-CN"/>
                <w14:textFill>
                  <w14:solidFill>
                    <w14:schemeClr w14:val="tx1"/>
                  </w14:solidFill>
                </w14:textFill>
              </w:rPr>
              <w:t>姚敏娟</w:t>
            </w:r>
            <w:bookmarkEnd w:id="7"/>
            <w:r>
              <w:rPr>
                <w:rFonts w:hint="eastAsia" w:ascii="黑体" w:hAnsi="黑体" w:eastAsia="黑体"/>
                <w:color w:val="000000" w:themeColor="text1"/>
                <w:sz w:val="21"/>
                <w:szCs w:val="21"/>
                <w14:textFill>
                  <w14:solidFill>
                    <w14:schemeClr w14:val="tx1"/>
                  </w14:solidFill>
                </w14:textFill>
              </w:rPr>
              <w:t>（</w:t>
            </w:r>
            <w:r>
              <w:rPr>
                <w:rFonts w:hint="eastAsia"/>
                <w:sz w:val="21"/>
                <w:szCs w:val="21"/>
              </w:rPr>
              <w:t>签名）</w:t>
            </w:r>
          </w:p>
        </w:tc>
        <w:tc>
          <w:tcPr>
            <w:tcW w:w="1425" w:type="dxa"/>
            <w:gridSpan w:val="2"/>
            <w:tcBorders>
              <w:top w:val="double" w:color="auto" w:sz="4" w:space="0"/>
            </w:tcBorders>
            <w:vAlign w:val="center"/>
          </w:tcPr>
          <w:p w14:paraId="5931950D">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E2FF14E">
            <w:pPr>
              <w:widowControl w:val="0"/>
              <w:jc w:val="center"/>
              <w:rPr>
                <w:rFonts w:ascii="Times New Roman" w:hAnsi="Times New Roman"/>
                <w:color w:val="000000"/>
                <w:sz w:val="21"/>
                <w:szCs w:val="21"/>
              </w:rPr>
            </w:pPr>
            <w:r>
              <w:rPr>
                <w:rFonts w:hint="eastAsia" w:ascii="黑体" w:hAnsi="黑体" w:eastAsia="黑体"/>
                <w:color w:val="000000"/>
                <w:position w:val="-20"/>
                <w:sz w:val="21"/>
                <w:szCs w:val="21"/>
                <w:lang w:eastAsia="zh-CN"/>
              </w:rPr>
              <w:t>2025.</w:t>
            </w:r>
            <w:r>
              <w:rPr>
                <w:rFonts w:hint="eastAsia" w:ascii="黑体" w:hAnsi="黑体" w:eastAsia="黑体"/>
                <w:color w:val="000000"/>
                <w:position w:val="-20"/>
                <w:sz w:val="21"/>
                <w:szCs w:val="21"/>
                <w:lang w:val="en-US" w:eastAsia="zh-CN"/>
              </w:rPr>
              <w:t>2</w:t>
            </w:r>
            <w:r>
              <w:rPr>
                <w:rFonts w:ascii="黑体" w:hAnsi="黑体" w:eastAsia="黑体"/>
                <w:color w:val="000000"/>
                <w:position w:val="-20"/>
                <w:sz w:val="21"/>
                <w:szCs w:val="21"/>
                <w:lang w:eastAsia="zh-CN"/>
              </w:rPr>
              <w:t xml:space="preserve"> </w:t>
            </w:r>
          </w:p>
        </w:tc>
      </w:tr>
      <w:tr w14:paraId="08B0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440A117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14D09A0">
            <w:pPr>
              <w:widowControl w:val="0"/>
              <w:jc w:val="righ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 w:val="21"/>
                <w:szCs w:val="21"/>
              </w:rPr>
              <w:drawing>
                <wp:inline distT="0" distB="0" distL="114300" distR="114300">
                  <wp:extent cx="733425" cy="295275"/>
                  <wp:effectExtent l="0" t="0" r="9525" b="9525"/>
                  <wp:docPr id="4" name="图片 4" descr="31c2321339014322a28b975f1f76f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1c2321339014322a28b975f1f76fdf"/>
                          <pic:cNvPicPr>
                            <a:picLocks noChangeAspect="1"/>
                          </pic:cNvPicPr>
                        </pic:nvPicPr>
                        <pic:blipFill>
                          <a:blip r:embed="rId5"/>
                          <a:stretch>
                            <a:fillRect/>
                          </a:stretch>
                        </pic:blipFill>
                        <pic:spPr>
                          <a:xfrm>
                            <a:off x="0" y="0"/>
                            <a:ext cx="733425" cy="295275"/>
                          </a:xfrm>
                          <a:prstGeom prst="rect">
                            <a:avLst/>
                          </a:prstGeom>
                        </pic:spPr>
                      </pic:pic>
                    </a:graphicData>
                  </a:graphic>
                </wp:inline>
              </w:drawing>
            </w:r>
            <w:r>
              <w:rPr>
                <w:rFonts w:hint="eastAsia"/>
                <w:sz w:val="21"/>
                <w:szCs w:val="21"/>
              </w:rPr>
              <w:t>（签名）</w:t>
            </w:r>
          </w:p>
        </w:tc>
        <w:tc>
          <w:tcPr>
            <w:tcW w:w="1425" w:type="dxa"/>
            <w:gridSpan w:val="2"/>
            <w:vAlign w:val="center"/>
          </w:tcPr>
          <w:p w14:paraId="13772195">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C501E87">
            <w:pPr>
              <w:widowControl w:val="0"/>
              <w:jc w:val="center"/>
              <w:rPr>
                <w:rFonts w:ascii="Times New Roman" w:hAnsi="Times New Roman"/>
                <w:color w:val="000000"/>
                <w:sz w:val="21"/>
                <w:szCs w:val="21"/>
              </w:rPr>
            </w:pPr>
            <w:r>
              <w:rPr>
                <w:rFonts w:hint="eastAsia" w:ascii="黑体" w:hAnsi="黑体" w:eastAsia="黑体"/>
                <w:color w:val="000000"/>
                <w:position w:val="-20"/>
                <w:sz w:val="21"/>
                <w:szCs w:val="21"/>
                <w:lang w:eastAsia="zh-CN"/>
              </w:rPr>
              <w:t>2025.</w:t>
            </w:r>
            <w:r>
              <w:rPr>
                <w:rFonts w:hint="eastAsia" w:ascii="黑体" w:hAnsi="黑体" w:eastAsia="黑体"/>
                <w:color w:val="000000"/>
                <w:position w:val="-20"/>
                <w:sz w:val="21"/>
                <w:szCs w:val="21"/>
                <w:lang w:val="en-US" w:eastAsia="zh-CN"/>
              </w:rPr>
              <w:t>2</w:t>
            </w:r>
            <w:r>
              <w:rPr>
                <w:rFonts w:ascii="黑体" w:hAnsi="黑体" w:eastAsia="黑体"/>
                <w:color w:val="000000"/>
                <w:position w:val="-20"/>
                <w:sz w:val="21"/>
                <w:szCs w:val="21"/>
                <w:lang w:eastAsia="zh-CN"/>
              </w:rPr>
              <w:t xml:space="preserve"> </w:t>
            </w:r>
          </w:p>
        </w:tc>
      </w:tr>
      <w:tr w14:paraId="75F4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5DEB7B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C3BD0C9">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0DC583EB">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D627A20">
            <w:pPr>
              <w:widowControl w:val="0"/>
              <w:jc w:val="center"/>
              <w:rPr>
                <w:rFonts w:ascii="Times New Roman" w:hAnsi="Times New Roman"/>
                <w:color w:val="000000"/>
                <w:sz w:val="21"/>
                <w:szCs w:val="21"/>
              </w:rPr>
            </w:pPr>
            <w:r>
              <w:rPr>
                <w:rFonts w:hint="eastAsia" w:ascii="黑体" w:hAnsi="黑体" w:eastAsia="黑体"/>
                <w:color w:val="000000"/>
                <w:position w:val="-20"/>
                <w:sz w:val="21"/>
                <w:szCs w:val="21"/>
                <w:lang w:eastAsia="zh-CN"/>
              </w:rPr>
              <w:t>2025.</w:t>
            </w:r>
            <w:r>
              <w:rPr>
                <w:rFonts w:hint="eastAsia" w:ascii="黑体" w:hAnsi="黑体" w:eastAsia="黑体"/>
                <w:color w:val="000000"/>
                <w:position w:val="-20"/>
                <w:sz w:val="21"/>
                <w:szCs w:val="21"/>
                <w:lang w:val="en-US" w:eastAsia="zh-CN"/>
              </w:rPr>
              <w:t>2</w:t>
            </w:r>
            <w:r>
              <w:rPr>
                <w:rFonts w:ascii="黑体" w:hAnsi="黑体" w:eastAsia="黑体"/>
                <w:color w:val="000000"/>
                <w:position w:val="-20"/>
                <w:sz w:val="21"/>
                <w:szCs w:val="21"/>
                <w:lang w:eastAsia="zh-CN"/>
              </w:rPr>
              <w:t xml:space="preserve"> </w:t>
            </w:r>
          </w:p>
        </w:tc>
      </w:tr>
    </w:tbl>
    <w:p w14:paraId="319C1A97">
      <w:pPr>
        <w:spacing w:line="100" w:lineRule="exact"/>
        <w:rPr>
          <w:rFonts w:ascii="Arial" w:hAnsi="Arial" w:eastAsia="黑体"/>
        </w:rPr>
      </w:pPr>
      <w:r>
        <w:br w:type="page"/>
      </w:r>
    </w:p>
    <w:p w14:paraId="4CB4E7E6">
      <w:pPr>
        <w:pStyle w:val="18"/>
        <w:spacing w:before="326" w:beforeLines="100" w:line="360" w:lineRule="auto"/>
        <w:rPr>
          <w:rFonts w:hint="eastAsia" w:ascii="黑体" w:hAnsi="宋体"/>
        </w:rPr>
      </w:pPr>
      <w:r>
        <w:rPr>
          <w:rFonts w:hint="eastAsia" w:ascii="黑体" w:hAnsi="宋体"/>
        </w:rPr>
        <w:t>二、课程目标与毕业要求</w:t>
      </w:r>
    </w:p>
    <w:p w14:paraId="5331429D">
      <w:pPr>
        <w:pStyle w:val="19"/>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8191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3D555A2">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A42DE19">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24F526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29A37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518BBBF">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10E761EF">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17A4D59C">
            <w:pPr>
              <w:pStyle w:val="16"/>
              <w:jc w:val="left"/>
              <w:rPr>
                <w:rFonts w:hint="eastAsia" w:ascii="宋体" w:hAnsi="宋体"/>
                <w:bCs/>
              </w:rPr>
            </w:pPr>
            <w:r>
              <w:rPr>
                <w:rFonts w:hint="eastAsia" w:ascii="宋体" w:hAnsi="宋体"/>
                <w:bCs/>
              </w:rPr>
              <w:t>通过机械设计课程的学习，让学生了解机械设计的方法和理论发展，掌握通用零部件的设计计算及标准参数的选择等基本理论和基本技能。</w:t>
            </w:r>
          </w:p>
        </w:tc>
      </w:tr>
      <w:tr w14:paraId="52712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EE343B2">
            <w:pPr>
              <w:pStyle w:val="16"/>
              <w:rPr>
                <w:bCs/>
              </w:rPr>
            </w:pPr>
          </w:p>
        </w:tc>
        <w:tc>
          <w:tcPr>
            <w:tcW w:w="764" w:type="dxa"/>
            <w:shd w:val="clear" w:color="auto" w:fill="auto"/>
            <w:vAlign w:val="center"/>
          </w:tcPr>
          <w:p w14:paraId="6FA9110D">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440016A2">
            <w:pPr>
              <w:pStyle w:val="16"/>
              <w:jc w:val="left"/>
              <w:rPr>
                <w:rFonts w:hint="eastAsia" w:ascii="宋体" w:hAnsi="宋体"/>
                <w:bCs/>
              </w:rPr>
            </w:pPr>
            <w:r>
              <w:rPr>
                <w:rFonts w:hint="eastAsia" w:ascii="宋体" w:hAnsi="宋体"/>
                <w:bCs/>
              </w:rPr>
              <w:t>通过机械设计课程的学习，让学生具有设计机械传动装置和一般工作机的能力。</w:t>
            </w:r>
          </w:p>
        </w:tc>
      </w:tr>
      <w:tr w14:paraId="3E19F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A3A2C62">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04C593FB">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2ACAB8A3">
            <w:pPr>
              <w:pStyle w:val="16"/>
              <w:jc w:val="left"/>
              <w:rPr>
                <w:rFonts w:hint="eastAsia" w:ascii="宋体" w:hAnsi="宋体"/>
                <w:bCs/>
              </w:rPr>
            </w:pPr>
            <w:r>
              <w:rPr>
                <w:rFonts w:hint="eastAsia" w:ascii="宋体" w:hAnsi="宋体"/>
                <w:bCs/>
              </w:rPr>
              <w:t>培养学生通过运用标准、规范、手册及其他有关技术资料，对常见机械进行正确的计算和标准绘图的能力。</w:t>
            </w:r>
          </w:p>
        </w:tc>
      </w:tr>
      <w:tr w14:paraId="44F77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640E626">
            <w:pPr>
              <w:pStyle w:val="16"/>
              <w:rPr>
                <w:rFonts w:hint="eastAsia" w:ascii="宋体" w:hAnsi="宋体"/>
              </w:rPr>
            </w:pPr>
          </w:p>
        </w:tc>
        <w:tc>
          <w:tcPr>
            <w:tcW w:w="764" w:type="dxa"/>
            <w:shd w:val="clear" w:color="auto" w:fill="auto"/>
            <w:vAlign w:val="center"/>
          </w:tcPr>
          <w:p w14:paraId="02C9EC8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17842E78">
            <w:pPr>
              <w:pStyle w:val="16"/>
              <w:jc w:val="left"/>
              <w:rPr>
                <w:rFonts w:hint="eastAsia" w:ascii="宋体" w:hAnsi="宋体"/>
                <w:bCs/>
              </w:rPr>
            </w:pPr>
            <w:r>
              <w:rPr>
                <w:rFonts w:hint="eastAsia" w:ascii="宋体" w:hAnsi="宋体"/>
                <w:bCs/>
              </w:rPr>
              <w:t>培养学生通过观察、对比、分析、归纳、形成自我解决问题的能力。</w:t>
            </w:r>
          </w:p>
        </w:tc>
      </w:tr>
      <w:tr w14:paraId="21F3D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5B320C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3FCA592">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E68858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7AD6EA9F">
            <w:pPr>
              <w:pStyle w:val="16"/>
              <w:jc w:val="left"/>
              <w:rPr>
                <w:rFonts w:hint="eastAsia" w:ascii="宋体" w:hAnsi="宋体"/>
                <w:bCs/>
              </w:rPr>
            </w:pPr>
            <w:r>
              <w:rPr>
                <w:rFonts w:hint="eastAsia" w:ascii="宋体" w:hAnsi="宋体"/>
                <w:bCs/>
              </w:rPr>
              <w:t>结合我过机械设计发展现状和世界发展前沿，培养学生具有一定的机械创新设计意识。</w:t>
            </w:r>
          </w:p>
        </w:tc>
      </w:tr>
      <w:tr w14:paraId="3163A2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252F741">
            <w:pPr>
              <w:pStyle w:val="16"/>
              <w:rPr>
                <w:rFonts w:hint="eastAsia" w:ascii="宋体" w:hAnsi="宋体"/>
              </w:rPr>
            </w:pPr>
          </w:p>
        </w:tc>
        <w:tc>
          <w:tcPr>
            <w:tcW w:w="764" w:type="dxa"/>
            <w:shd w:val="clear" w:color="auto" w:fill="auto"/>
            <w:vAlign w:val="center"/>
          </w:tcPr>
          <w:p w14:paraId="63E44B5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482AEA19">
            <w:pPr>
              <w:pStyle w:val="16"/>
              <w:jc w:val="left"/>
              <w:rPr>
                <w:rFonts w:hint="eastAsia" w:ascii="宋体" w:hAnsi="宋体"/>
                <w:bCs/>
              </w:rPr>
            </w:pPr>
            <w:r>
              <w:rPr>
                <w:rFonts w:ascii="宋体" w:hAnsi="宋体"/>
                <w:bCs/>
              </w:rPr>
              <w:t>培养科学严谨、求真务实的学习态度和工作作风，</w:t>
            </w:r>
            <w:r>
              <w:rPr>
                <w:rFonts w:hint="eastAsia" w:ascii="宋体" w:hAnsi="宋体"/>
                <w:bCs/>
              </w:rPr>
              <w:t>及</w:t>
            </w:r>
            <w:r>
              <w:rPr>
                <w:rFonts w:ascii="宋体" w:hAnsi="宋体"/>
                <w:bCs/>
              </w:rPr>
              <w:t>创新精神和工匠精神</w:t>
            </w:r>
            <w:r>
              <w:rPr>
                <w:rFonts w:hint="eastAsia" w:ascii="宋体" w:hAnsi="宋体"/>
                <w:bCs/>
              </w:rPr>
              <w:t>。</w:t>
            </w:r>
          </w:p>
        </w:tc>
      </w:tr>
    </w:tbl>
    <w:p w14:paraId="5657B49A">
      <w:pPr>
        <w:pStyle w:val="19"/>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252EA64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7DB85F58">
            <w:pPr>
              <w:pStyle w:val="16"/>
              <w:widowControl w:val="0"/>
              <w:spacing w:line="360" w:lineRule="auto"/>
              <w:jc w:val="left"/>
              <w:rPr>
                <w:rFonts w:hint="eastAsia" w:ascii="宋体" w:hAnsi="宋体"/>
                <w:sz w:val="20"/>
                <w:szCs w:val="20"/>
              </w:rPr>
            </w:pPr>
            <w:r>
              <w:rPr>
                <w:rFonts w:hint="eastAsia" w:ascii="宋体" w:hAnsi="宋体"/>
                <w:sz w:val="20"/>
                <w:szCs w:val="20"/>
              </w:rPr>
              <w:t>1、工程知识：能够将数学、自然科学、工程基础和机械专业知识用于解决机械产品设计、制造和运行控制等有关的机械领域复杂工程问题。</w:t>
            </w:r>
          </w:p>
        </w:tc>
      </w:tr>
      <w:tr w14:paraId="744E711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9AE06FB">
            <w:pPr>
              <w:pStyle w:val="16"/>
              <w:widowControl w:val="0"/>
              <w:spacing w:line="360" w:lineRule="auto"/>
              <w:jc w:val="left"/>
              <w:rPr>
                <w:rFonts w:hint="eastAsia" w:ascii="宋体" w:hAnsi="宋体"/>
                <w:sz w:val="20"/>
                <w:szCs w:val="20"/>
              </w:rPr>
            </w:pPr>
            <w:r>
              <w:rPr>
                <w:rFonts w:hint="eastAsia" w:ascii="宋体" w:hAnsi="宋体"/>
                <w:sz w:val="20"/>
                <w:szCs w:val="20"/>
              </w:rPr>
              <w:t>2、</w:t>
            </w:r>
            <w:r>
              <w:rPr>
                <w:rFonts w:ascii="宋体" w:hAnsi="宋体"/>
                <w:sz w:val="20"/>
                <w:szCs w:val="20"/>
              </w:rPr>
              <w:t>问题分析：能够应用数学、自然科学和工程科学的基本原理，识别、表达、并通过文献研究分析机械产品设计、制造和运行控制等有关的机械领域复杂工程问题，以获得有效结论。</w:t>
            </w:r>
          </w:p>
        </w:tc>
      </w:tr>
      <w:tr w14:paraId="7046E66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055A27B">
            <w:pPr>
              <w:pStyle w:val="16"/>
              <w:widowControl w:val="0"/>
              <w:spacing w:line="360" w:lineRule="auto"/>
              <w:jc w:val="left"/>
              <w:rPr>
                <w:rFonts w:hint="eastAsia" w:ascii="宋体" w:hAnsi="宋体"/>
                <w:sz w:val="20"/>
                <w:szCs w:val="20"/>
              </w:rPr>
            </w:pPr>
            <w:r>
              <w:rPr>
                <w:rFonts w:ascii="宋体" w:hAnsi="宋体"/>
                <w:sz w:val="20"/>
                <w:szCs w:val="20"/>
              </w:rPr>
              <w:t>3</w:t>
            </w:r>
            <w:r>
              <w:rPr>
                <w:rFonts w:hint="eastAsia" w:ascii="宋体" w:hAnsi="宋体"/>
                <w:sz w:val="20"/>
                <w:szCs w:val="20"/>
              </w:rPr>
              <w:t>、</w:t>
            </w:r>
            <w:r>
              <w:rPr>
                <w:rFonts w:ascii="宋体" w:hAnsi="宋体"/>
                <w:sz w:val="20"/>
                <w:szCs w:val="20"/>
              </w:rPr>
              <w:t>设计/开发解决方案：能够设计针对机械领域复杂工程问题的解决方案，设计满足特定需求的系统、单元（部件）或工艺流程，并能够在设计环节中体现创新意识，考虑社会、健康、安全、法律、文化以及环境等因素。</w:t>
            </w:r>
          </w:p>
        </w:tc>
      </w:tr>
      <w:tr w14:paraId="698DE82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B02E812">
            <w:pPr>
              <w:pStyle w:val="16"/>
              <w:widowControl w:val="0"/>
              <w:spacing w:line="360" w:lineRule="auto"/>
              <w:jc w:val="left"/>
              <w:rPr>
                <w:rFonts w:hint="eastAsia" w:ascii="宋体" w:hAnsi="宋体"/>
                <w:sz w:val="20"/>
                <w:szCs w:val="20"/>
              </w:rPr>
            </w:pPr>
            <w:r>
              <w:rPr>
                <w:rFonts w:hint="eastAsia" w:ascii="宋体" w:hAnsi="宋体"/>
                <w:sz w:val="20"/>
                <w:szCs w:val="20"/>
              </w:rPr>
              <w:t>4、研究：能够基于科学原理并采用科学方法对机械产品设计、制造和运行控制等有关的机械领域复杂工程问题进行研究，包括设计实验、分析与解释数据、并通过信息综合得到合理有效的结论。</w:t>
            </w:r>
          </w:p>
        </w:tc>
      </w:tr>
    </w:tbl>
    <w:p w14:paraId="04103CD9">
      <w:pPr>
        <w:pStyle w:val="19"/>
        <w:spacing w:before="163" w:beforeLines="50" w:after="163"/>
      </w:pPr>
    </w:p>
    <w:p w14:paraId="7DFAFD09">
      <w:pPr>
        <w:pStyle w:val="19"/>
        <w:spacing w:before="163" w:beforeLines="50" w:after="163"/>
      </w:pPr>
    </w:p>
    <w:p w14:paraId="20CA48EB">
      <w:pPr>
        <w:pStyle w:val="19"/>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880"/>
        <w:gridCol w:w="697"/>
        <w:gridCol w:w="797"/>
        <w:gridCol w:w="4753"/>
        <w:gridCol w:w="1349"/>
      </w:tblGrid>
      <w:tr w14:paraId="4BD7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859" w:type="dxa"/>
            <w:tcBorders>
              <w:top w:val="single" w:color="auto" w:sz="12" w:space="0"/>
              <w:left w:val="single" w:color="auto" w:sz="12" w:space="0"/>
              <w:right w:val="single" w:color="auto" w:sz="4" w:space="0"/>
            </w:tcBorders>
            <w:shd w:val="clear" w:color="auto" w:fill="auto"/>
            <w:vAlign w:val="center"/>
          </w:tcPr>
          <w:p w14:paraId="0B5C2296">
            <w:pPr>
              <w:pStyle w:val="15"/>
              <w:rPr>
                <w:szCs w:val="16"/>
              </w:rPr>
            </w:pPr>
            <w:r>
              <w:rPr>
                <w:rFonts w:hint="eastAsia" w:ascii="黑体" w:hAnsi="黑体"/>
                <w:szCs w:val="18"/>
              </w:rPr>
              <w:t>毕业要求</w:t>
            </w:r>
          </w:p>
        </w:tc>
        <w:tc>
          <w:tcPr>
            <w:tcW w:w="681" w:type="dxa"/>
            <w:tcBorders>
              <w:top w:val="single" w:color="auto" w:sz="12" w:space="0"/>
              <w:left w:val="single" w:color="auto" w:sz="4" w:space="0"/>
            </w:tcBorders>
            <w:vAlign w:val="center"/>
          </w:tcPr>
          <w:p w14:paraId="68A78558">
            <w:pPr>
              <w:pStyle w:val="15"/>
              <w:rPr>
                <w:szCs w:val="16"/>
              </w:rPr>
            </w:pPr>
            <w:r>
              <w:rPr>
                <w:rFonts w:hint="eastAsia"/>
                <w:szCs w:val="16"/>
              </w:rPr>
              <w:t>指标点</w:t>
            </w:r>
          </w:p>
        </w:tc>
        <w:tc>
          <w:tcPr>
            <w:tcW w:w="778" w:type="dxa"/>
            <w:tcBorders>
              <w:top w:val="single" w:color="auto" w:sz="12" w:space="0"/>
              <w:right w:val="double" w:color="auto" w:sz="4" w:space="0"/>
            </w:tcBorders>
            <w:shd w:val="clear" w:color="auto" w:fill="auto"/>
            <w:vAlign w:val="center"/>
          </w:tcPr>
          <w:p w14:paraId="7DB36B4A">
            <w:pPr>
              <w:pStyle w:val="15"/>
              <w:rPr>
                <w:szCs w:val="16"/>
              </w:rPr>
            </w:pPr>
            <w:r>
              <w:rPr>
                <w:rFonts w:hint="eastAsia"/>
                <w:szCs w:val="16"/>
              </w:rPr>
              <w:t>支撑度</w:t>
            </w:r>
          </w:p>
        </w:tc>
        <w:tc>
          <w:tcPr>
            <w:tcW w:w="4641" w:type="dxa"/>
            <w:tcBorders>
              <w:top w:val="single" w:color="auto" w:sz="12" w:space="0"/>
            </w:tcBorders>
            <w:vAlign w:val="center"/>
          </w:tcPr>
          <w:p w14:paraId="6727EC6B">
            <w:pPr>
              <w:pStyle w:val="15"/>
              <w:rPr>
                <w:szCs w:val="16"/>
              </w:rPr>
            </w:pPr>
            <w:r>
              <w:rPr>
                <w:rFonts w:hint="eastAsia"/>
                <w:szCs w:val="16"/>
              </w:rPr>
              <w:t>课程目标</w:t>
            </w:r>
          </w:p>
        </w:tc>
        <w:tc>
          <w:tcPr>
            <w:tcW w:w="1317" w:type="dxa"/>
            <w:tcBorders>
              <w:top w:val="single" w:color="auto" w:sz="12" w:space="0"/>
              <w:right w:val="single" w:color="auto" w:sz="12" w:space="0"/>
            </w:tcBorders>
            <w:vAlign w:val="center"/>
          </w:tcPr>
          <w:p w14:paraId="01A5AC80">
            <w:pPr>
              <w:pStyle w:val="15"/>
              <w:rPr>
                <w:szCs w:val="16"/>
              </w:rPr>
            </w:pPr>
            <w:r>
              <w:rPr>
                <w:rFonts w:hint="eastAsia"/>
                <w:szCs w:val="16"/>
              </w:rPr>
              <w:t>对指标点的贡献度</w:t>
            </w:r>
          </w:p>
        </w:tc>
      </w:tr>
      <w:tr w14:paraId="02E5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59" w:type="dxa"/>
            <w:vMerge w:val="restart"/>
            <w:tcBorders>
              <w:left w:val="single" w:color="auto" w:sz="12" w:space="0"/>
              <w:right w:val="single" w:color="auto" w:sz="4" w:space="0"/>
            </w:tcBorders>
            <w:shd w:val="clear" w:color="auto" w:fill="auto"/>
            <w:vAlign w:val="center"/>
          </w:tcPr>
          <w:p w14:paraId="2170A3A8">
            <w:pPr>
              <w:pStyle w:val="16"/>
            </w:pPr>
            <w:r>
              <w:rPr>
                <w:rFonts w:hint="eastAsia"/>
              </w:rPr>
              <w:t>1工程知识</w:t>
            </w:r>
          </w:p>
        </w:tc>
        <w:tc>
          <w:tcPr>
            <w:tcW w:w="681" w:type="dxa"/>
            <w:vMerge w:val="restart"/>
            <w:tcBorders>
              <w:left w:val="single" w:color="auto" w:sz="4" w:space="0"/>
            </w:tcBorders>
            <w:vAlign w:val="center"/>
          </w:tcPr>
          <w:p w14:paraId="794335ED">
            <w:pPr>
              <w:pStyle w:val="16"/>
              <w:rPr>
                <w:rFonts w:cs="Times New Roman"/>
                <w:bCs/>
              </w:rPr>
            </w:pPr>
            <w:r>
              <w:rPr>
                <w:rFonts w:hint="eastAsia" w:cs="Times New Roman"/>
                <w:bCs/>
              </w:rPr>
              <w:t>1-4</w:t>
            </w:r>
          </w:p>
        </w:tc>
        <w:tc>
          <w:tcPr>
            <w:tcW w:w="778" w:type="dxa"/>
            <w:vMerge w:val="restart"/>
            <w:tcBorders>
              <w:right w:val="double" w:color="auto" w:sz="4" w:space="0"/>
            </w:tcBorders>
            <w:shd w:val="clear" w:color="auto" w:fill="auto"/>
            <w:vAlign w:val="center"/>
          </w:tcPr>
          <w:p w14:paraId="2278B365">
            <w:pPr>
              <w:pStyle w:val="16"/>
              <w:rPr>
                <w:rFonts w:hint="eastAsia" w:ascii="宋体" w:hAnsi="宋体"/>
              </w:rPr>
            </w:pPr>
            <w:r>
              <w:rPr>
                <w:rFonts w:hint="eastAsia" w:ascii="宋体" w:hAnsi="宋体"/>
              </w:rPr>
              <w:t>H</w:t>
            </w:r>
          </w:p>
        </w:tc>
        <w:tc>
          <w:tcPr>
            <w:tcW w:w="4641" w:type="dxa"/>
          </w:tcPr>
          <w:p w14:paraId="0B86EB8F">
            <w:pPr>
              <w:pStyle w:val="16"/>
              <w:jc w:val="left"/>
              <w:rPr>
                <w:rFonts w:hint="eastAsia" w:ascii="宋体" w:hAnsi="宋体"/>
                <w:bCs/>
              </w:rPr>
            </w:pPr>
            <w:r>
              <w:rPr>
                <w:rFonts w:hint="eastAsia" w:ascii="宋体" w:hAnsi="宋体"/>
                <w:bCs/>
              </w:rPr>
              <w:t>1通过机械设计课程的学习，让学生了解机械设计的方法和理论发展，掌握通用零部件的设计计算及标准参数的选择等基本理论和基本技能。</w:t>
            </w:r>
          </w:p>
        </w:tc>
        <w:tc>
          <w:tcPr>
            <w:tcW w:w="1317" w:type="dxa"/>
            <w:tcBorders>
              <w:right w:val="single" w:color="auto" w:sz="12" w:space="0"/>
            </w:tcBorders>
            <w:vAlign w:val="center"/>
          </w:tcPr>
          <w:p w14:paraId="52077376">
            <w:pPr>
              <w:pStyle w:val="16"/>
              <w:rPr>
                <w:rFonts w:hint="eastAsia" w:ascii="宋体" w:hAnsi="宋体"/>
                <w:bCs/>
              </w:rPr>
            </w:pPr>
            <w:r>
              <w:rPr>
                <w:rFonts w:hint="eastAsia" w:ascii="宋体" w:hAnsi="宋体"/>
                <w:bCs/>
              </w:rPr>
              <w:t>6</w:t>
            </w:r>
            <w:r>
              <w:rPr>
                <w:rFonts w:ascii="宋体" w:hAnsi="宋体"/>
                <w:bCs/>
              </w:rPr>
              <w:t>0%</w:t>
            </w:r>
          </w:p>
        </w:tc>
      </w:tr>
      <w:tr w14:paraId="4B9B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59" w:type="dxa"/>
            <w:vMerge w:val="continue"/>
            <w:tcBorders>
              <w:left w:val="single" w:color="auto" w:sz="12" w:space="0"/>
              <w:right w:val="single" w:color="auto" w:sz="4" w:space="0"/>
            </w:tcBorders>
            <w:shd w:val="clear" w:color="auto" w:fill="auto"/>
            <w:vAlign w:val="center"/>
          </w:tcPr>
          <w:p w14:paraId="34464C5F">
            <w:pPr>
              <w:pStyle w:val="16"/>
              <w:rPr>
                <w:b/>
              </w:rPr>
            </w:pPr>
          </w:p>
        </w:tc>
        <w:tc>
          <w:tcPr>
            <w:tcW w:w="681" w:type="dxa"/>
            <w:vMerge w:val="continue"/>
            <w:tcBorders>
              <w:left w:val="single" w:color="auto" w:sz="4" w:space="0"/>
            </w:tcBorders>
            <w:vAlign w:val="center"/>
          </w:tcPr>
          <w:p w14:paraId="07ECB2A8">
            <w:pPr>
              <w:pStyle w:val="16"/>
              <w:rPr>
                <w:bCs/>
              </w:rPr>
            </w:pPr>
          </w:p>
        </w:tc>
        <w:tc>
          <w:tcPr>
            <w:tcW w:w="778" w:type="dxa"/>
            <w:vMerge w:val="continue"/>
            <w:tcBorders>
              <w:right w:val="double" w:color="auto" w:sz="4" w:space="0"/>
            </w:tcBorders>
            <w:shd w:val="clear" w:color="auto" w:fill="auto"/>
            <w:vAlign w:val="center"/>
          </w:tcPr>
          <w:p w14:paraId="1E8E8EDB">
            <w:pPr>
              <w:pStyle w:val="16"/>
              <w:rPr>
                <w:rFonts w:hint="eastAsia" w:ascii="宋体" w:hAnsi="宋体"/>
              </w:rPr>
            </w:pPr>
          </w:p>
        </w:tc>
        <w:tc>
          <w:tcPr>
            <w:tcW w:w="4641" w:type="dxa"/>
            <w:vAlign w:val="center"/>
          </w:tcPr>
          <w:p w14:paraId="5E0B2765">
            <w:pPr>
              <w:pStyle w:val="16"/>
              <w:jc w:val="left"/>
              <w:rPr>
                <w:rFonts w:hint="eastAsia" w:ascii="宋体" w:hAnsi="宋体"/>
                <w:bCs/>
              </w:rPr>
            </w:pPr>
            <w:r>
              <w:rPr>
                <w:rFonts w:hint="eastAsia" w:ascii="宋体" w:hAnsi="宋体"/>
                <w:bCs/>
              </w:rPr>
              <w:t>2通过机械设计课程的学习，让学生具有设计机械传动装置和一般工作机的能力。</w:t>
            </w:r>
          </w:p>
        </w:tc>
        <w:tc>
          <w:tcPr>
            <w:tcW w:w="1317" w:type="dxa"/>
            <w:tcBorders>
              <w:right w:val="single" w:color="auto" w:sz="12" w:space="0"/>
            </w:tcBorders>
            <w:vAlign w:val="center"/>
          </w:tcPr>
          <w:p w14:paraId="6CF3449A">
            <w:pPr>
              <w:pStyle w:val="16"/>
              <w:rPr>
                <w:rFonts w:hint="eastAsia" w:ascii="宋体" w:hAnsi="宋体"/>
                <w:bCs/>
              </w:rPr>
            </w:pPr>
            <w:r>
              <w:rPr>
                <w:rFonts w:hint="eastAsia" w:ascii="宋体" w:hAnsi="宋体"/>
                <w:bCs/>
              </w:rPr>
              <w:t>4</w:t>
            </w:r>
            <w:r>
              <w:rPr>
                <w:rFonts w:ascii="宋体" w:hAnsi="宋体"/>
                <w:bCs/>
              </w:rPr>
              <w:t>0%</w:t>
            </w:r>
          </w:p>
        </w:tc>
      </w:tr>
      <w:tr w14:paraId="33A3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59" w:type="dxa"/>
            <w:tcBorders>
              <w:left w:val="single" w:color="auto" w:sz="12" w:space="0"/>
              <w:right w:val="single" w:color="auto" w:sz="4" w:space="0"/>
            </w:tcBorders>
            <w:shd w:val="clear" w:color="auto" w:fill="auto"/>
          </w:tcPr>
          <w:p w14:paraId="2E1E7C62">
            <w:pPr>
              <w:pStyle w:val="16"/>
            </w:pPr>
            <w:r>
              <w:rPr>
                <w:rFonts w:hint="eastAsia"/>
              </w:rPr>
              <w:t xml:space="preserve">2 </w:t>
            </w:r>
            <w:r>
              <w:t>问题分析</w:t>
            </w:r>
            <w:r>
              <w:rPr>
                <w:rFonts w:hint="eastAsia"/>
              </w:rPr>
              <w:t xml:space="preserve"> </w:t>
            </w:r>
          </w:p>
        </w:tc>
        <w:tc>
          <w:tcPr>
            <w:tcW w:w="681" w:type="dxa"/>
            <w:tcBorders>
              <w:left w:val="single" w:color="auto" w:sz="4" w:space="0"/>
            </w:tcBorders>
            <w:vAlign w:val="center"/>
          </w:tcPr>
          <w:p w14:paraId="62968FAB">
            <w:pPr>
              <w:pStyle w:val="16"/>
            </w:pPr>
            <w:r>
              <w:rPr>
                <w:rFonts w:hint="eastAsia"/>
              </w:rPr>
              <w:t>2-4</w:t>
            </w:r>
          </w:p>
        </w:tc>
        <w:tc>
          <w:tcPr>
            <w:tcW w:w="778" w:type="dxa"/>
            <w:tcBorders>
              <w:right w:val="double" w:color="auto" w:sz="4" w:space="0"/>
            </w:tcBorders>
            <w:shd w:val="clear" w:color="auto" w:fill="auto"/>
            <w:vAlign w:val="center"/>
          </w:tcPr>
          <w:p w14:paraId="45128BAE">
            <w:pPr>
              <w:pStyle w:val="16"/>
            </w:pPr>
            <w:r>
              <w:rPr>
                <w:rFonts w:hint="eastAsia"/>
              </w:rPr>
              <w:t>H</w:t>
            </w:r>
          </w:p>
        </w:tc>
        <w:tc>
          <w:tcPr>
            <w:tcW w:w="4641" w:type="dxa"/>
            <w:vAlign w:val="center"/>
          </w:tcPr>
          <w:p w14:paraId="73857603">
            <w:pPr>
              <w:rPr>
                <w:rFonts w:hint="eastAsia"/>
                <w:bCs/>
                <w:color w:val="FF0000"/>
                <w:sz w:val="21"/>
                <w:szCs w:val="21"/>
              </w:rPr>
            </w:pPr>
            <w:r>
              <w:rPr>
                <w:rFonts w:hint="eastAsia"/>
                <w:bCs/>
                <w:color w:val="000000"/>
                <w:sz w:val="21"/>
                <w:szCs w:val="21"/>
              </w:rPr>
              <w:t>机械设计课程应紧扣运用基本原理，深入文献研究，系统分析设计过程中的各种影响因素，从而得出科学有效的结论，指导设计实践，优化设计方案，提升机械产品的性能与可靠性。</w:t>
            </w:r>
          </w:p>
        </w:tc>
        <w:tc>
          <w:tcPr>
            <w:tcW w:w="1317" w:type="dxa"/>
            <w:tcBorders>
              <w:right w:val="single" w:color="auto" w:sz="12" w:space="0"/>
            </w:tcBorders>
            <w:vAlign w:val="center"/>
          </w:tcPr>
          <w:p w14:paraId="620D4F31">
            <w:pPr>
              <w:pStyle w:val="16"/>
              <w:rPr>
                <w:rFonts w:hint="eastAsia" w:ascii="宋体" w:hAnsi="宋体"/>
                <w:bCs/>
              </w:rPr>
            </w:pPr>
            <w:r>
              <w:rPr>
                <w:rFonts w:hint="eastAsia" w:ascii="宋体" w:hAnsi="宋体"/>
                <w:bCs/>
              </w:rPr>
              <w:t>100%</w:t>
            </w:r>
          </w:p>
        </w:tc>
      </w:tr>
      <w:tr w14:paraId="37A3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2" w:hRule="atLeast"/>
          <w:jc w:val="center"/>
        </w:trPr>
        <w:tc>
          <w:tcPr>
            <w:tcW w:w="859" w:type="dxa"/>
            <w:vMerge w:val="restart"/>
            <w:tcBorders>
              <w:left w:val="single" w:color="auto" w:sz="12" w:space="0"/>
              <w:right w:val="single" w:color="auto" w:sz="4" w:space="0"/>
            </w:tcBorders>
            <w:shd w:val="clear" w:color="auto" w:fill="auto"/>
          </w:tcPr>
          <w:p w14:paraId="4DFBB72D">
            <w:pPr>
              <w:pStyle w:val="16"/>
            </w:pPr>
            <w:r>
              <w:rPr>
                <w:rFonts w:hint="eastAsia"/>
              </w:rPr>
              <w:t>3设计/开发解决方案</w:t>
            </w:r>
          </w:p>
          <w:p w14:paraId="4CAF16C8">
            <w:pPr>
              <w:pStyle w:val="16"/>
            </w:pPr>
          </w:p>
        </w:tc>
        <w:tc>
          <w:tcPr>
            <w:tcW w:w="681" w:type="dxa"/>
            <w:vMerge w:val="restart"/>
            <w:tcBorders>
              <w:left w:val="single" w:color="auto" w:sz="4" w:space="0"/>
            </w:tcBorders>
            <w:vAlign w:val="center"/>
          </w:tcPr>
          <w:p w14:paraId="7409E3E6">
            <w:pPr>
              <w:pStyle w:val="16"/>
              <w:rPr>
                <w:rFonts w:cs="Times New Roman"/>
                <w:bCs/>
              </w:rPr>
            </w:pPr>
            <w:r>
              <w:rPr>
                <w:rFonts w:hint="eastAsia" w:cs="Times New Roman"/>
                <w:bCs/>
              </w:rPr>
              <w:t>3-1</w:t>
            </w:r>
          </w:p>
        </w:tc>
        <w:tc>
          <w:tcPr>
            <w:tcW w:w="778" w:type="dxa"/>
            <w:vMerge w:val="restart"/>
            <w:tcBorders>
              <w:right w:val="double" w:color="auto" w:sz="4" w:space="0"/>
            </w:tcBorders>
            <w:shd w:val="clear" w:color="auto" w:fill="auto"/>
            <w:vAlign w:val="center"/>
          </w:tcPr>
          <w:p w14:paraId="3A78E850">
            <w:pPr>
              <w:pStyle w:val="16"/>
              <w:rPr>
                <w:rFonts w:hint="eastAsia" w:ascii="宋体" w:hAnsi="宋体"/>
              </w:rPr>
            </w:pPr>
            <w:r>
              <w:rPr>
                <w:rFonts w:hint="eastAsia" w:ascii="宋体" w:hAnsi="宋体"/>
              </w:rPr>
              <w:t>H</w:t>
            </w:r>
          </w:p>
          <w:p w14:paraId="4B752558">
            <w:pPr>
              <w:pStyle w:val="16"/>
              <w:rPr>
                <w:rFonts w:hint="eastAsia" w:ascii="宋体" w:hAnsi="宋体"/>
              </w:rPr>
            </w:pPr>
          </w:p>
        </w:tc>
        <w:tc>
          <w:tcPr>
            <w:tcW w:w="4641" w:type="dxa"/>
            <w:vAlign w:val="center"/>
          </w:tcPr>
          <w:p w14:paraId="68268A77">
            <w:pPr>
              <w:rPr>
                <w:rFonts w:hint="eastAsia"/>
                <w:bCs/>
                <w:color w:val="000000"/>
                <w:sz w:val="21"/>
                <w:szCs w:val="21"/>
              </w:rPr>
            </w:pPr>
            <w:r>
              <w:rPr>
                <w:rFonts w:hint="eastAsia"/>
                <w:bCs/>
                <w:color w:val="000000"/>
                <w:sz w:val="21"/>
                <w:szCs w:val="21"/>
              </w:rPr>
              <w:t>3培养学生通过运用标准、规范、手册及其他有关技术资料，对常见机械进行正确的计算和标准绘图的能力。</w:t>
            </w:r>
          </w:p>
        </w:tc>
        <w:tc>
          <w:tcPr>
            <w:tcW w:w="1317" w:type="dxa"/>
            <w:vMerge w:val="restart"/>
            <w:tcBorders>
              <w:right w:val="single" w:color="auto" w:sz="12" w:space="0"/>
            </w:tcBorders>
            <w:vAlign w:val="center"/>
          </w:tcPr>
          <w:p w14:paraId="299AEDD8">
            <w:pPr>
              <w:pStyle w:val="16"/>
              <w:rPr>
                <w:rFonts w:hint="eastAsia" w:ascii="宋体" w:hAnsi="宋体"/>
                <w:bCs/>
              </w:rPr>
            </w:pPr>
            <w:r>
              <w:rPr>
                <w:rFonts w:hint="eastAsia" w:ascii="宋体" w:hAnsi="宋体"/>
                <w:bCs/>
              </w:rPr>
              <w:t>1</w:t>
            </w:r>
            <w:r>
              <w:rPr>
                <w:rFonts w:ascii="宋体" w:hAnsi="宋体"/>
                <w:bCs/>
              </w:rPr>
              <w:t>00%</w:t>
            </w:r>
          </w:p>
        </w:tc>
      </w:tr>
      <w:tr w14:paraId="0CAB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2" w:hRule="atLeast"/>
          <w:jc w:val="center"/>
        </w:trPr>
        <w:tc>
          <w:tcPr>
            <w:tcW w:w="859" w:type="dxa"/>
            <w:vMerge w:val="continue"/>
            <w:tcBorders>
              <w:left w:val="single" w:color="auto" w:sz="12" w:space="0"/>
              <w:right w:val="single" w:color="auto" w:sz="4" w:space="0"/>
            </w:tcBorders>
            <w:shd w:val="clear" w:color="auto" w:fill="auto"/>
          </w:tcPr>
          <w:p w14:paraId="0CC9D406">
            <w:pPr>
              <w:rPr>
                <w:rFonts w:hint="eastAsia"/>
              </w:rPr>
            </w:pPr>
          </w:p>
        </w:tc>
        <w:tc>
          <w:tcPr>
            <w:tcW w:w="681" w:type="dxa"/>
            <w:vMerge w:val="continue"/>
            <w:tcBorders>
              <w:left w:val="single" w:color="auto" w:sz="4" w:space="0"/>
            </w:tcBorders>
            <w:vAlign w:val="center"/>
          </w:tcPr>
          <w:p w14:paraId="35D7AED1">
            <w:pPr>
              <w:rPr>
                <w:rFonts w:hint="eastAsia"/>
              </w:rPr>
            </w:pPr>
          </w:p>
        </w:tc>
        <w:tc>
          <w:tcPr>
            <w:tcW w:w="778" w:type="dxa"/>
            <w:vMerge w:val="continue"/>
            <w:tcBorders>
              <w:right w:val="double" w:color="auto" w:sz="4" w:space="0"/>
            </w:tcBorders>
            <w:shd w:val="clear" w:color="auto" w:fill="auto"/>
            <w:vAlign w:val="center"/>
          </w:tcPr>
          <w:p w14:paraId="2E5A4A17">
            <w:pPr>
              <w:rPr>
                <w:rFonts w:hint="eastAsia"/>
              </w:rPr>
            </w:pPr>
          </w:p>
        </w:tc>
        <w:tc>
          <w:tcPr>
            <w:tcW w:w="4641" w:type="dxa"/>
            <w:vAlign w:val="center"/>
          </w:tcPr>
          <w:p w14:paraId="58D916BE">
            <w:pPr>
              <w:rPr>
                <w:rFonts w:hint="eastAsia"/>
                <w:bCs/>
                <w:color w:val="000000"/>
                <w:sz w:val="21"/>
                <w:szCs w:val="21"/>
              </w:rPr>
            </w:pPr>
            <w:r>
              <w:rPr>
                <w:rFonts w:hint="eastAsia"/>
                <w:bCs/>
                <w:color w:val="000000"/>
                <w:sz w:val="21"/>
                <w:szCs w:val="21"/>
              </w:rPr>
              <w:t>4培养学生通过观察、对比、分析、归纳、形成自我解决问题的能力。</w:t>
            </w:r>
          </w:p>
        </w:tc>
        <w:tc>
          <w:tcPr>
            <w:tcW w:w="1317" w:type="dxa"/>
            <w:vMerge w:val="continue"/>
            <w:tcBorders>
              <w:right w:val="single" w:color="auto" w:sz="12" w:space="0"/>
            </w:tcBorders>
            <w:vAlign w:val="center"/>
          </w:tcPr>
          <w:p w14:paraId="1B4A4E51">
            <w:pPr>
              <w:rPr>
                <w:rFonts w:hint="eastAsia"/>
                <w:color w:val="000000"/>
                <w:sz w:val="20"/>
                <w:szCs w:val="20"/>
              </w:rPr>
            </w:pPr>
          </w:p>
        </w:tc>
      </w:tr>
      <w:tr w14:paraId="4FAE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59" w:type="dxa"/>
            <w:tcBorders>
              <w:left w:val="single" w:color="auto" w:sz="12" w:space="0"/>
              <w:bottom w:val="single" w:color="auto" w:sz="12" w:space="0"/>
              <w:right w:val="single" w:color="auto" w:sz="4" w:space="0"/>
            </w:tcBorders>
            <w:shd w:val="clear" w:color="auto" w:fill="auto"/>
          </w:tcPr>
          <w:p w14:paraId="216A231D">
            <w:pPr>
              <w:pStyle w:val="16"/>
            </w:pPr>
            <w:r>
              <w:rPr>
                <w:rFonts w:hint="eastAsia"/>
              </w:rPr>
              <w:t>4 研究</w:t>
            </w:r>
          </w:p>
        </w:tc>
        <w:tc>
          <w:tcPr>
            <w:tcW w:w="681" w:type="dxa"/>
            <w:tcBorders>
              <w:left w:val="single" w:color="auto" w:sz="4" w:space="0"/>
              <w:bottom w:val="single" w:color="auto" w:sz="12" w:space="0"/>
            </w:tcBorders>
            <w:vAlign w:val="center"/>
          </w:tcPr>
          <w:p w14:paraId="7FD1D105">
            <w:pPr>
              <w:pStyle w:val="16"/>
            </w:pPr>
            <w:r>
              <w:rPr>
                <w:rFonts w:hint="eastAsia"/>
              </w:rPr>
              <w:t>4-2</w:t>
            </w:r>
          </w:p>
        </w:tc>
        <w:tc>
          <w:tcPr>
            <w:tcW w:w="778" w:type="dxa"/>
            <w:tcBorders>
              <w:bottom w:val="single" w:color="auto" w:sz="12" w:space="0"/>
              <w:right w:val="double" w:color="auto" w:sz="4" w:space="0"/>
            </w:tcBorders>
            <w:shd w:val="clear" w:color="auto" w:fill="auto"/>
            <w:vAlign w:val="center"/>
          </w:tcPr>
          <w:p w14:paraId="2F4CA394">
            <w:pPr>
              <w:pStyle w:val="16"/>
            </w:pPr>
            <w:r>
              <w:rPr>
                <w:rFonts w:hint="eastAsia"/>
              </w:rPr>
              <w:t>L</w:t>
            </w:r>
          </w:p>
        </w:tc>
        <w:tc>
          <w:tcPr>
            <w:tcW w:w="4641" w:type="dxa"/>
            <w:tcBorders>
              <w:bottom w:val="single" w:color="auto" w:sz="12" w:space="0"/>
            </w:tcBorders>
            <w:vAlign w:val="center"/>
          </w:tcPr>
          <w:p w14:paraId="2A2C3ADC">
            <w:pPr>
              <w:pStyle w:val="16"/>
              <w:jc w:val="left"/>
              <w:rPr>
                <w:rFonts w:hint="eastAsia" w:ascii="宋体" w:hAnsi="宋体"/>
                <w:bCs/>
                <w:color w:val="FF0000"/>
              </w:rPr>
            </w:pPr>
            <w:r>
              <w:t>械设计课程应围绕对象特征，选择针对性研究路线，精心设计实验方案。通过深入分析对象属性与需求，确保实验设计科学合理，为机械设计的创新与实践提供有力支撑，培养学生解决实际问题的能力。</w:t>
            </w:r>
          </w:p>
        </w:tc>
        <w:tc>
          <w:tcPr>
            <w:tcW w:w="1317" w:type="dxa"/>
            <w:tcBorders>
              <w:bottom w:val="single" w:color="auto" w:sz="12" w:space="0"/>
              <w:right w:val="single" w:color="auto" w:sz="12" w:space="0"/>
            </w:tcBorders>
            <w:vAlign w:val="center"/>
          </w:tcPr>
          <w:p w14:paraId="7DDAD871">
            <w:pPr>
              <w:pStyle w:val="16"/>
              <w:rPr>
                <w:rFonts w:hint="eastAsia" w:ascii="宋体" w:hAnsi="宋体"/>
                <w:bCs/>
              </w:rPr>
            </w:pPr>
            <w:r>
              <w:rPr>
                <w:rFonts w:hint="eastAsia" w:ascii="宋体" w:hAnsi="宋体"/>
                <w:bCs/>
              </w:rPr>
              <w:t>1</w:t>
            </w:r>
            <w:r>
              <w:rPr>
                <w:rFonts w:ascii="宋体" w:hAnsi="宋体"/>
                <w:bCs/>
              </w:rPr>
              <w:t>00%</w:t>
            </w:r>
          </w:p>
        </w:tc>
      </w:tr>
    </w:tbl>
    <w:p w14:paraId="72CCE290">
      <w:pPr>
        <w:pStyle w:val="18"/>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391C97AA">
      <w:pPr>
        <w:pStyle w:val="19"/>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64EED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96" w:type="dxa"/>
          </w:tcPr>
          <w:p w14:paraId="18F31739">
            <w:pPr>
              <w:pStyle w:val="16"/>
              <w:widowControl w:val="0"/>
              <w:jc w:val="left"/>
              <w:rPr>
                <w:b/>
              </w:rPr>
            </w:pPr>
            <w:bookmarkStart w:id="0" w:name="OLE_LINK5"/>
            <w:bookmarkStart w:id="1" w:name="OLE_LINK6"/>
            <w:r>
              <w:rPr>
                <w:rFonts w:hint="eastAsia" w:ascii="宋体" w:hAnsi="宋体"/>
                <w:b/>
              </w:rPr>
              <w:t>第一单元 机械设计</w:t>
            </w:r>
            <w:r>
              <w:rPr>
                <w:rFonts w:hint="eastAsia"/>
                <w:b/>
              </w:rPr>
              <w:t xml:space="preserve">总论 </w:t>
            </w:r>
          </w:p>
          <w:p w14:paraId="40CE9D9B">
            <w:pPr>
              <w:pStyle w:val="16"/>
              <w:widowControl w:val="0"/>
              <w:jc w:val="left"/>
              <w:rPr>
                <w:bCs/>
              </w:rPr>
            </w:pPr>
            <w:r>
              <w:rPr>
                <w:rFonts w:hint="eastAsia"/>
                <w:bCs/>
              </w:rPr>
              <w:t>【教学内容】</w:t>
            </w:r>
          </w:p>
          <w:p w14:paraId="51810A1D">
            <w:pPr>
              <w:pStyle w:val="16"/>
              <w:widowControl w:val="0"/>
              <w:jc w:val="left"/>
              <w:rPr>
                <w:rFonts w:hint="eastAsia" w:ascii="宋体" w:hAnsi="宋体"/>
                <w:bCs/>
              </w:rPr>
            </w:pPr>
            <w:r>
              <w:rPr>
                <w:rFonts w:ascii="宋体" w:hAnsi="宋体"/>
                <w:bCs/>
              </w:rPr>
              <w:t>1、知道机械工业在现代化建设中的作用。</w:t>
            </w:r>
          </w:p>
          <w:p w14:paraId="5E6DED53">
            <w:pPr>
              <w:pStyle w:val="16"/>
              <w:widowControl w:val="0"/>
              <w:jc w:val="left"/>
              <w:rPr>
                <w:rFonts w:hint="eastAsia" w:ascii="宋体" w:hAnsi="宋体"/>
                <w:bCs/>
              </w:rPr>
            </w:pPr>
            <w:r>
              <w:rPr>
                <w:rFonts w:ascii="宋体" w:hAnsi="宋体"/>
                <w:bCs/>
              </w:rPr>
              <w:t>2、理解机械设计的内容、性质与任务。</w:t>
            </w:r>
          </w:p>
          <w:p w14:paraId="3A366D7B">
            <w:pPr>
              <w:pStyle w:val="16"/>
              <w:widowControl w:val="0"/>
              <w:jc w:val="left"/>
              <w:rPr>
                <w:rFonts w:hint="eastAsia" w:ascii="宋体" w:hAnsi="宋体"/>
                <w:bCs/>
              </w:rPr>
            </w:pPr>
            <w:r>
              <w:rPr>
                <w:rFonts w:ascii="宋体" w:hAnsi="宋体"/>
                <w:bCs/>
              </w:rPr>
              <w:t>3、知道机器的组成、设计机器的一般程序和主要要求。</w:t>
            </w:r>
          </w:p>
          <w:p w14:paraId="5512E9D7">
            <w:pPr>
              <w:pStyle w:val="16"/>
              <w:widowControl w:val="0"/>
              <w:jc w:val="left"/>
              <w:rPr>
                <w:rFonts w:hint="eastAsia" w:ascii="宋体" w:hAnsi="宋体"/>
                <w:bCs/>
              </w:rPr>
            </w:pPr>
            <w:r>
              <w:rPr>
                <w:rFonts w:ascii="宋体" w:hAnsi="宋体"/>
                <w:bCs/>
              </w:rPr>
              <w:t>4、理解机械零件的主要失效形式、设计机械零件应满足的基本要求和设计准则，了解</w:t>
            </w:r>
            <w:r>
              <w:rPr>
                <w:rFonts w:hint="eastAsia" w:ascii="宋体" w:hAnsi="宋体"/>
                <w:bCs/>
              </w:rPr>
              <w:t>5、知道材料的疲劳特性、</w:t>
            </w:r>
            <w:r>
              <w:rPr>
                <w:rFonts w:ascii="宋体" w:hAnsi="宋体"/>
                <w:bCs/>
              </w:rPr>
              <w:t>N-σ曲线；了解极限应力线图的应用。理解材料的机械零件的理论设计、经验设计和模型实验设计等设计方法。</w:t>
            </w:r>
            <w:r>
              <w:rPr>
                <w:rFonts w:hint="eastAsia" w:ascii="宋体" w:hAnsi="宋体"/>
                <w:bCs/>
              </w:rPr>
              <w:t>理解疲劳极限与零件的疲劳极限的区别。</w:t>
            </w:r>
          </w:p>
          <w:p w14:paraId="51A1B4FF">
            <w:pPr>
              <w:pStyle w:val="16"/>
              <w:widowControl w:val="0"/>
              <w:jc w:val="left"/>
              <w:rPr>
                <w:rFonts w:hint="eastAsia" w:ascii="宋体" w:hAnsi="宋体"/>
                <w:bCs/>
              </w:rPr>
            </w:pPr>
            <w:r>
              <w:rPr>
                <w:rFonts w:ascii="宋体" w:hAnsi="宋体"/>
                <w:bCs/>
              </w:rPr>
              <w:t>6、知道干摩擦、边界摩擦、混合摩擦等基本摩擦形式及其特点。</w:t>
            </w:r>
          </w:p>
          <w:p w14:paraId="43A976F3">
            <w:pPr>
              <w:pStyle w:val="16"/>
              <w:widowControl w:val="0"/>
              <w:jc w:val="left"/>
              <w:rPr>
                <w:rFonts w:hint="eastAsia" w:ascii="宋体" w:hAnsi="宋体"/>
                <w:bCs/>
              </w:rPr>
            </w:pPr>
            <w:r>
              <w:rPr>
                <w:rFonts w:ascii="宋体" w:hAnsi="宋体"/>
                <w:bCs/>
              </w:rPr>
              <w:t>7、理解机械零件的磨损过程、粘附磨损、磨粒磨损、疲劳磨损、冲蚀磨损、腐蚀磨损和微动磨损等基本概念。</w:t>
            </w:r>
          </w:p>
          <w:p w14:paraId="574519B9">
            <w:pPr>
              <w:pStyle w:val="16"/>
              <w:widowControl w:val="0"/>
              <w:jc w:val="left"/>
              <w:rPr>
                <w:rFonts w:hint="eastAsia" w:ascii="宋体" w:hAnsi="宋体"/>
                <w:bCs/>
              </w:rPr>
            </w:pPr>
            <w:r>
              <w:rPr>
                <w:rFonts w:hint="eastAsia" w:ascii="宋体" w:hAnsi="宋体"/>
                <w:bCs/>
              </w:rPr>
              <w:t>【预期学习成果】</w:t>
            </w:r>
          </w:p>
          <w:p w14:paraId="10F8B90F">
            <w:pPr>
              <w:pStyle w:val="16"/>
              <w:widowControl w:val="0"/>
              <w:jc w:val="left"/>
              <w:rPr>
                <w:rFonts w:hint="eastAsia" w:ascii="宋体" w:hAnsi="宋体"/>
                <w:bCs/>
              </w:rPr>
            </w:pPr>
            <w:r>
              <w:rPr>
                <w:rFonts w:hint="eastAsia"/>
              </w:rPr>
              <w:t>1</w:t>
            </w:r>
            <w:r>
              <w:rPr>
                <w:rFonts w:hint="eastAsia" w:ascii="宋体" w:hAnsi="宋体"/>
                <w:bCs/>
              </w:rPr>
              <w:t>、能分析机械零件设计的一般步骤；能对机械零件材料进行选用。</w:t>
            </w:r>
          </w:p>
          <w:p w14:paraId="30E028AD">
            <w:pPr>
              <w:pStyle w:val="16"/>
              <w:widowControl w:val="0"/>
              <w:jc w:val="left"/>
              <w:rPr>
                <w:rFonts w:hint="eastAsia" w:ascii="宋体" w:hAnsi="宋体"/>
                <w:bCs/>
              </w:rPr>
            </w:pPr>
            <w:r>
              <w:rPr>
                <w:rFonts w:hint="eastAsia" w:ascii="宋体" w:hAnsi="宋体"/>
                <w:bCs/>
              </w:rPr>
              <w:t>2、能够运用影响零件疲劳强度的因素来采取提高机械零件疲劳强度的措施。</w:t>
            </w:r>
          </w:p>
          <w:p w14:paraId="22853F7A">
            <w:pPr>
              <w:pStyle w:val="16"/>
              <w:widowControl w:val="0"/>
              <w:jc w:val="left"/>
              <w:rPr>
                <w:rFonts w:hint="eastAsia" w:ascii="宋体" w:hAnsi="宋体"/>
                <w:bCs/>
              </w:rPr>
            </w:pPr>
            <w:r>
              <w:rPr>
                <w:rFonts w:hint="eastAsia" w:ascii="宋体" w:hAnsi="宋体"/>
                <w:bCs/>
              </w:rPr>
              <w:t>3、能运用常用的添加剂和润滑剂种类及其润滑方法对机械设计进行润滑。</w:t>
            </w:r>
          </w:p>
          <w:p w14:paraId="6CE101DC">
            <w:pPr>
              <w:widowControl w:val="0"/>
              <w:spacing w:line="288" w:lineRule="auto"/>
              <w:jc w:val="both"/>
              <w:rPr>
                <w:rFonts w:hint="eastAsia"/>
                <w:b/>
                <w:bCs/>
              </w:rPr>
            </w:pPr>
            <w:r>
              <w:rPr>
                <w:rFonts w:hint="eastAsia"/>
                <w:b/>
                <w:bCs/>
              </w:rPr>
              <w:t>第二单元 螺纹连接</w:t>
            </w:r>
          </w:p>
          <w:p w14:paraId="0F114D43">
            <w:pPr>
              <w:widowControl w:val="0"/>
              <w:spacing w:line="288" w:lineRule="auto"/>
              <w:jc w:val="both"/>
              <w:rPr>
                <w:rFonts w:hint="eastAsia"/>
              </w:rPr>
            </w:pPr>
            <w:r>
              <w:rPr>
                <w:rFonts w:hint="eastAsia"/>
              </w:rPr>
              <w:t>【教学内容】</w:t>
            </w:r>
          </w:p>
          <w:p w14:paraId="25CDAC07">
            <w:pPr>
              <w:pStyle w:val="16"/>
              <w:widowControl w:val="0"/>
              <w:jc w:val="left"/>
              <w:rPr>
                <w:rFonts w:hint="eastAsia" w:ascii="宋体" w:hAnsi="宋体"/>
                <w:bCs/>
              </w:rPr>
            </w:pPr>
            <w:r>
              <w:rPr>
                <w:rFonts w:hint="eastAsia"/>
              </w:rPr>
              <w:t>1、</w:t>
            </w:r>
            <w:r>
              <w:rPr>
                <w:rFonts w:hint="eastAsia" w:ascii="宋体" w:hAnsi="宋体"/>
                <w:bCs/>
              </w:rPr>
              <w:t>知道螺纹的种类、螺纹的主要参数，螺纹连接的类型和标准连接件，螺纹连接的预紧和防松。</w:t>
            </w:r>
          </w:p>
          <w:p w14:paraId="5E4D5438">
            <w:pPr>
              <w:pStyle w:val="16"/>
              <w:widowControl w:val="0"/>
              <w:jc w:val="left"/>
              <w:rPr>
                <w:rFonts w:hint="eastAsia" w:ascii="宋体" w:hAnsi="宋体"/>
                <w:bCs/>
              </w:rPr>
            </w:pPr>
            <w:r>
              <w:rPr>
                <w:rFonts w:hint="eastAsia" w:ascii="宋体" w:hAnsi="宋体"/>
                <w:bCs/>
              </w:rPr>
              <w:t>2、理解螺栓组连接的结构设计、受力分析和提高螺纹连接强度的主要措施。</w:t>
            </w:r>
          </w:p>
          <w:p w14:paraId="57A4D3B7">
            <w:pPr>
              <w:pStyle w:val="16"/>
              <w:widowControl w:val="0"/>
              <w:jc w:val="left"/>
              <w:rPr>
                <w:rFonts w:hint="eastAsia" w:ascii="宋体" w:hAnsi="宋体"/>
                <w:bCs/>
              </w:rPr>
            </w:pPr>
            <w:r>
              <w:rPr>
                <w:rFonts w:hint="eastAsia" w:ascii="宋体" w:hAnsi="宋体"/>
                <w:bCs/>
              </w:rPr>
              <w:t>3、知道键连接的</w:t>
            </w:r>
            <w:r>
              <w:rPr>
                <w:rFonts w:ascii="宋体" w:hAnsi="宋体"/>
                <w:bCs/>
              </w:rPr>
              <w:t>分类、</w:t>
            </w:r>
            <w:r>
              <w:rPr>
                <w:rFonts w:hint="eastAsia" w:ascii="宋体" w:hAnsi="宋体"/>
                <w:bCs/>
              </w:rPr>
              <w:t>无键连接和销连接的特点</w:t>
            </w:r>
            <w:r>
              <w:rPr>
                <w:rFonts w:ascii="宋体" w:hAnsi="宋体"/>
                <w:bCs/>
              </w:rPr>
              <w:t>及应用</w:t>
            </w:r>
            <w:r>
              <w:rPr>
                <w:rFonts w:hint="eastAsia" w:ascii="宋体" w:hAnsi="宋体"/>
                <w:bCs/>
              </w:rPr>
              <w:t>。结构形式</w:t>
            </w:r>
            <w:r>
              <w:rPr>
                <w:rFonts w:ascii="宋体" w:hAnsi="宋体"/>
                <w:bCs/>
              </w:rPr>
              <w:t>、特点</w:t>
            </w:r>
            <w:r>
              <w:rPr>
                <w:rFonts w:hint="eastAsia" w:ascii="宋体" w:hAnsi="宋体"/>
                <w:bCs/>
              </w:rPr>
              <w:t>。</w:t>
            </w:r>
          </w:p>
          <w:p w14:paraId="695AF87B">
            <w:pPr>
              <w:pStyle w:val="16"/>
              <w:widowControl w:val="0"/>
              <w:jc w:val="left"/>
              <w:rPr>
                <w:rFonts w:hint="eastAsia" w:ascii="宋体" w:hAnsi="宋体"/>
                <w:bCs/>
              </w:rPr>
            </w:pPr>
            <w:r>
              <w:rPr>
                <w:rFonts w:hint="eastAsia" w:ascii="宋体" w:hAnsi="宋体"/>
                <w:bCs/>
              </w:rPr>
              <w:t>4、理解键、花键、无键连接和销连接</w:t>
            </w:r>
            <w:r>
              <w:rPr>
                <w:rFonts w:ascii="宋体" w:hAnsi="宋体"/>
                <w:bCs/>
              </w:rPr>
              <w:t>的失效形式、</w:t>
            </w:r>
            <w:r>
              <w:rPr>
                <w:rFonts w:hint="eastAsia" w:ascii="宋体" w:hAnsi="宋体"/>
                <w:bCs/>
              </w:rPr>
              <w:t>结构</w:t>
            </w:r>
            <w:r>
              <w:rPr>
                <w:rFonts w:ascii="宋体" w:hAnsi="宋体"/>
                <w:bCs/>
              </w:rPr>
              <w:t>尺寸</w:t>
            </w:r>
            <w:r>
              <w:rPr>
                <w:rFonts w:hint="eastAsia" w:ascii="宋体" w:hAnsi="宋体"/>
                <w:bCs/>
              </w:rPr>
              <w:t>。</w:t>
            </w:r>
          </w:p>
          <w:p w14:paraId="61FB8131">
            <w:pPr>
              <w:pStyle w:val="16"/>
              <w:widowControl w:val="0"/>
              <w:jc w:val="left"/>
              <w:rPr>
                <w:rFonts w:hint="eastAsia" w:ascii="宋体" w:hAnsi="宋体"/>
                <w:bCs/>
              </w:rPr>
            </w:pPr>
            <w:r>
              <w:rPr>
                <w:rFonts w:hint="eastAsia" w:ascii="宋体" w:hAnsi="宋体"/>
                <w:bCs/>
              </w:rPr>
              <w:t>5、知道铆接的主要特点、铆缝的种类、特性及应用、电弧焊接的基本形式、过盈连接的特点及应用。</w:t>
            </w:r>
          </w:p>
          <w:p w14:paraId="08980DF8">
            <w:pPr>
              <w:pStyle w:val="16"/>
              <w:widowControl w:val="0"/>
              <w:jc w:val="left"/>
              <w:rPr>
                <w:rFonts w:hint="eastAsia" w:ascii="宋体" w:hAnsi="宋体"/>
                <w:bCs/>
              </w:rPr>
            </w:pPr>
            <w:r>
              <w:rPr>
                <w:rFonts w:hint="eastAsia" w:ascii="宋体" w:hAnsi="宋体"/>
                <w:bCs/>
              </w:rPr>
              <w:t>6、理解铆缝的受力及破坏形式，设计计算要点；焊缝的受力及破坏形式。</w:t>
            </w:r>
          </w:p>
          <w:p w14:paraId="4C5C9C6A">
            <w:pPr>
              <w:widowControl w:val="0"/>
              <w:spacing w:line="288" w:lineRule="auto"/>
              <w:jc w:val="both"/>
              <w:rPr>
                <w:rFonts w:hint="eastAsia"/>
              </w:rPr>
            </w:pPr>
            <w:r>
              <w:rPr>
                <w:rFonts w:hint="eastAsia"/>
              </w:rPr>
              <w:t>【预期学习效果】</w:t>
            </w:r>
          </w:p>
          <w:p w14:paraId="17E966A0">
            <w:pPr>
              <w:pStyle w:val="16"/>
              <w:widowControl w:val="0"/>
              <w:jc w:val="left"/>
              <w:rPr>
                <w:rFonts w:hint="eastAsia" w:ascii="宋体" w:hAnsi="宋体"/>
                <w:bCs/>
              </w:rPr>
            </w:pPr>
            <w:r>
              <w:rPr>
                <w:rFonts w:hint="eastAsia"/>
              </w:rPr>
              <w:t>1、</w:t>
            </w:r>
            <w:r>
              <w:rPr>
                <w:rFonts w:hint="eastAsia" w:ascii="宋体" w:hAnsi="宋体"/>
                <w:bCs/>
              </w:rPr>
              <w:t>能够运用各种螺栓连接的强度计算、螺纹连接的材料及许用应力来设计与选择螺纹。</w:t>
            </w:r>
          </w:p>
          <w:p w14:paraId="7012D2FA">
            <w:pPr>
              <w:pStyle w:val="16"/>
              <w:widowControl w:val="0"/>
              <w:jc w:val="left"/>
              <w:rPr>
                <w:rFonts w:hint="eastAsia" w:ascii="宋体" w:hAnsi="宋体"/>
                <w:bCs/>
              </w:rPr>
            </w:pPr>
            <w:r>
              <w:rPr>
                <w:rFonts w:hint="eastAsia" w:ascii="宋体" w:hAnsi="宋体"/>
                <w:bCs/>
              </w:rPr>
              <w:t>2、能运用键、花键、无键连接和销连接的强度计算，选择键和花键和无键连接和销连接相关参数的计算。</w:t>
            </w:r>
          </w:p>
          <w:p w14:paraId="1D34AC45">
            <w:pPr>
              <w:pStyle w:val="16"/>
              <w:widowControl w:val="0"/>
              <w:jc w:val="left"/>
              <w:rPr>
                <w:rFonts w:hint="eastAsia" w:ascii="宋体" w:hAnsi="宋体"/>
                <w:bCs/>
              </w:rPr>
            </w:pPr>
            <w:r>
              <w:rPr>
                <w:rFonts w:hint="eastAsia" w:ascii="宋体" w:hAnsi="宋体"/>
                <w:bCs/>
              </w:rPr>
              <w:t>3、能运用铆缝、焊缝的强度进行铆钉和焊缝尺寸的计算，根据过盈连接强度条件，进行最小过盈量的计算。</w:t>
            </w:r>
          </w:p>
          <w:p w14:paraId="08C198D4">
            <w:pPr>
              <w:pStyle w:val="16"/>
              <w:widowControl w:val="0"/>
              <w:jc w:val="left"/>
              <w:rPr>
                <w:rFonts w:hint="eastAsia" w:ascii="宋体" w:hAnsi="宋体"/>
                <w:b/>
              </w:rPr>
            </w:pPr>
            <w:r>
              <w:rPr>
                <w:rFonts w:hint="eastAsia" w:ascii="宋体" w:hAnsi="宋体"/>
                <w:b/>
              </w:rPr>
              <w:t xml:space="preserve">第三单元  机械传动 </w:t>
            </w:r>
          </w:p>
          <w:p w14:paraId="0610B49E">
            <w:pPr>
              <w:pStyle w:val="16"/>
              <w:widowControl w:val="0"/>
              <w:jc w:val="left"/>
              <w:rPr>
                <w:rFonts w:hint="eastAsia" w:ascii="宋体" w:hAnsi="宋体"/>
                <w:bCs/>
              </w:rPr>
            </w:pPr>
            <w:r>
              <w:rPr>
                <w:rFonts w:hint="eastAsia" w:ascii="宋体" w:hAnsi="宋体"/>
                <w:bCs/>
              </w:rPr>
              <w:t>【教学内容】</w:t>
            </w:r>
          </w:p>
          <w:p w14:paraId="49EDBC55">
            <w:pPr>
              <w:pStyle w:val="16"/>
              <w:widowControl w:val="0"/>
              <w:jc w:val="left"/>
              <w:rPr>
                <w:rFonts w:hint="eastAsia" w:ascii="宋体" w:hAnsi="宋体"/>
                <w:bCs/>
              </w:rPr>
            </w:pPr>
            <w:r>
              <w:rPr>
                <w:rFonts w:hint="eastAsia"/>
              </w:rPr>
              <w:t>1、</w:t>
            </w:r>
            <w:r>
              <w:rPr>
                <w:rFonts w:hint="eastAsia" w:ascii="宋体" w:hAnsi="宋体"/>
                <w:bCs/>
              </w:rPr>
              <w:t>知道带传动的工作原理及普通V 带的结构与型号，带轮的结构与材料。</w:t>
            </w:r>
          </w:p>
          <w:p w14:paraId="405EE5CA">
            <w:pPr>
              <w:pStyle w:val="16"/>
              <w:widowControl w:val="0"/>
              <w:jc w:val="left"/>
              <w:rPr>
                <w:rFonts w:hint="eastAsia" w:ascii="宋体" w:hAnsi="宋体"/>
                <w:bCs/>
              </w:rPr>
            </w:pPr>
            <w:r>
              <w:rPr>
                <w:rFonts w:hint="eastAsia" w:ascii="宋体" w:hAnsi="宋体"/>
                <w:bCs/>
              </w:rPr>
              <w:t>2、理解带传动的受力分析和应力分析、欧拉公式及应用、弹性滑动和打滑现象。以及带传动的失效形式和设计准则，理解普通 V 带传动设计方法。知道带，带传动作用在轴上的载荷。</w:t>
            </w:r>
          </w:p>
          <w:p w14:paraId="13A25937">
            <w:pPr>
              <w:pStyle w:val="16"/>
              <w:widowControl w:val="0"/>
              <w:jc w:val="left"/>
              <w:rPr>
                <w:rFonts w:hint="eastAsia" w:ascii="宋体" w:hAnsi="宋体"/>
                <w:bCs/>
              </w:rPr>
            </w:pPr>
            <w:r>
              <w:rPr>
                <w:rFonts w:hint="eastAsia" w:ascii="宋体" w:hAnsi="宋体"/>
                <w:bCs/>
              </w:rPr>
              <w:t>3、知道链传动的工作原理特点、应用，传动链的结构特点。</w:t>
            </w:r>
          </w:p>
          <w:p w14:paraId="56455CDC">
            <w:pPr>
              <w:pStyle w:val="16"/>
              <w:widowControl w:val="0"/>
              <w:jc w:val="left"/>
              <w:rPr>
                <w:rFonts w:hint="eastAsia" w:ascii="宋体" w:hAnsi="宋体"/>
                <w:bCs/>
              </w:rPr>
            </w:pPr>
            <w:r>
              <w:rPr>
                <w:rFonts w:hint="eastAsia" w:ascii="宋体" w:hAnsi="宋体"/>
                <w:bCs/>
              </w:rPr>
              <w:t>4、理解链传动的工作情况分析、滚子链传动的设计计算，链传动的布置、张紧方法、润滑与防护。</w:t>
            </w:r>
          </w:p>
          <w:p w14:paraId="3E084182">
            <w:pPr>
              <w:pStyle w:val="16"/>
              <w:widowControl w:val="0"/>
              <w:jc w:val="left"/>
              <w:rPr>
                <w:rFonts w:hint="eastAsia" w:ascii="宋体" w:hAnsi="宋体"/>
                <w:bCs/>
              </w:rPr>
            </w:pPr>
            <w:r>
              <w:rPr>
                <w:rFonts w:hint="eastAsia" w:ascii="宋体" w:hAnsi="宋体"/>
                <w:bCs/>
              </w:rPr>
              <w:t>5、知道齿轮传动的特点，失效形式和设计准则，齿轮传动使用的主要材料和选用原则，变位齿轮强度计算的要点。</w:t>
            </w:r>
          </w:p>
          <w:p w14:paraId="5DC5ED0B">
            <w:pPr>
              <w:pStyle w:val="16"/>
              <w:widowControl w:val="0"/>
              <w:jc w:val="left"/>
              <w:rPr>
                <w:rFonts w:hint="eastAsia" w:ascii="宋体" w:hAnsi="宋体"/>
                <w:bCs/>
              </w:rPr>
            </w:pPr>
            <w:r>
              <w:rPr>
                <w:rFonts w:hint="eastAsia" w:ascii="宋体" w:hAnsi="宋体"/>
                <w:bCs/>
              </w:rPr>
              <w:t>6、理解直齿圆柱齿轮传动的齿面接触强度计算和齿根弯曲强度计算的力学模型，强度计算公式的特征和应用，计算公式中主要系数的意义。</w:t>
            </w:r>
          </w:p>
          <w:p w14:paraId="0D23B084">
            <w:pPr>
              <w:pStyle w:val="16"/>
              <w:widowControl w:val="0"/>
              <w:jc w:val="left"/>
              <w:rPr>
                <w:rFonts w:hint="eastAsia" w:ascii="宋体" w:hAnsi="宋体"/>
                <w:bCs/>
              </w:rPr>
            </w:pPr>
            <w:r>
              <w:rPr>
                <w:rFonts w:hint="eastAsia" w:ascii="宋体" w:hAnsi="宋体"/>
                <w:bCs/>
              </w:rPr>
              <w:t>7、知道蜗杆传动的类型、特点和应用，普通圆柱蜗杆传动的运动关系和主要的几何参数。</w:t>
            </w:r>
          </w:p>
          <w:p w14:paraId="2D37728C">
            <w:pPr>
              <w:pStyle w:val="16"/>
              <w:widowControl w:val="0"/>
              <w:jc w:val="left"/>
              <w:rPr>
                <w:rFonts w:hint="eastAsia" w:ascii="宋体" w:hAnsi="宋体"/>
                <w:bCs/>
              </w:rPr>
            </w:pPr>
            <w:r>
              <w:rPr>
                <w:rFonts w:hint="eastAsia" w:ascii="宋体" w:hAnsi="宋体"/>
                <w:bCs/>
              </w:rPr>
              <w:t>8、理解普通圆柱蜗杆传动主要的几何参数，蜗杆传动的受力分析、失效形式、设计准则，齿面接触强度计算和齿根弯曲强度计算、承载能力。</w:t>
            </w:r>
          </w:p>
          <w:p w14:paraId="43324059">
            <w:pPr>
              <w:pStyle w:val="16"/>
              <w:widowControl w:val="0"/>
              <w:jc w:val="left"/>
              <w:rPr>
                <w:rFonts w:hint="eastAsia" w:ascii="宋体" w:hAnsi="宋体"/>
                <w:bCs/>
              </w:rPr>
            </w:pPr>
          </w:p>
          <w:p w14:paraId="79DB67DA">
            <w:pPr>
              <w:pStyle w:val="16"/>
              <w:widowControl w:val="0"/>
              <w:jc w:val="left"/>
              <w:rPr>
                <w:rFonts w:hint="eastAsia" w:ascii="宋体" w:hAnsi="宋体"/>
                <w:bCs/>
              </w:rPr>
            </w:pPr>
            <w:r>
              <w:rPr>
                <w:rFonts w:hint="eastAsia" w:ascii="宋体" w:hAnsi="宋体"/>
                <w:bCs/>
              </w:rPr>
              <w:t>【预期学习效果】</w:t>
            </w:r>
          </w:p>
          <w:p w14:paraId="712C0802">
            <w:pPr>
              <w:pStyle w:val="16"/>
              <w:widowControl w:val="0"/>
              <w:jc w:val="left"/>
              <w:rPr>
                <w:rFonts w:hint="eastAsia" w:ascii="宋体" w:hAnsi="宋体"/>
                <w:bCs/>
              </w:rPr>
            </w:pPr>
            <w:r>
              <w:rPr>
                <w:rFonts w:hint="eastAsia"/>
              </w:rPr>
              <w:t>1、</w:t>
            </w:r>
            <w:r>
              <w:rPr>
                <w:rFonts w:hint="eastAsia" w:ascii="宋体" w:hAnsi="宋体"/>
                <w:bCs/>
              </w:rPr>
              <w:t>能够分析</w:t>
            </w:r>
            <w:r>
              <w:rPr>
                <w:rFonts w:ascii="宋体" w:hAnsi="宋体"/>
                <w:bCs/>
              </w:rPr>
              <w:t>带传动</w:t>
            </w:r>
            <w:r>
              <w:rPr>
                <w:rFonts w:hint="eastAsia" w:ascii="宋体" w:hAnsi="宋体"/>
                <w:bCs/>
              </w:rPr>
              <w:t>的设计计算，选择带的型号和相关参数，以及带轮和</w:t>
            </w:r>
            <w:r>
              <w:rPr>
                <w:rFonts w:ascii="宋体" w:hAnsi="宋体"/>
                <w:bCs/>
              </w:rPr>
              <w:t>张紧装置</w:t>
            </w:r>
            <w:r>
              <w:rPr>
                <w:rFonts w:hint="eastAsia" w:ascii="宋体" w:hAnsi="宋体"/>
                <w:bCs/>
              </w:rPr>
              <w:t>的设计计算。</w:t>
            </w:r>
          </w:p>
          <w:p w14:paraId="413C31A2">
            <w:pPr>
              <w:pStyle w:val="16"/>
              <w:widowControl w:val="0"/>
              <w:jc w:val="left"/>
              <w:rPr>
                <w:rFonts w:hint="eastAsia" w:ascii="宋体" w:hAnsi="宋体"/>
                <w:bCs/>
              </w:rPr>
            </w:pPr>
            <w:r>
              <w:rPr>
                <w:rFonts w:hint="eastAsia" w:ascii="宋体" w:hAnsi="宋体"/>
                <w:bCs/>
              </w:rPr>
              <w:t>2、能运用滚子链传动的设计计算，选择链的型号，以及设计链轮。</w:t>
            </w:r>
          </w:p>
          <w:p w14:paraId="3D48E5E6">
            <w:pPr>
              <w:pStyle w:val="16"/>
              <w:widowControl w:val="0"/>
              <w:jc w:val="left"/>
              <w:rPr>
                <w:rFonts w:hint="eastAsia" w:ascii="宋体" w:hAnsi="宋体"/>
                <w:bCs/>
              </w:rPr>
            </w:pPr>
            <w:r>
              <w:rPr>
                <w:rFonts w:hint="eastAsia" w:ascii="宋体" w:hAnsi="宋体"/>
                <w:bCs/>
              </w:rPr>
              <w:t>3、运用标准直齿轮圆柱齿轮传动的强度计算和确定许用应力，选择标准齿轮模数，进行齿轮参数的计算，以及对齿轮进行结构设计。</w:t>
            </w:r>
          </w:p>
          <w:p w14:paraId="30A87E6C">
            <w:pPr>
              <w:pStyle w:val="16"/>
              <w:widowControl w:val="0"/>
              <w:jc w:val="left"/>
              <w:rPr>
                <w:rFonts w:hint="eastAsia" w:ascii="宋体" w:hAnsi="宋体"/>
                <w:bCs/>
              </w:rPr>
            </w:pPr>
            <w:r>
              <w:rPr>
                <w:rFonts w:hint="eastAsia" w:ascii="宋体" w:hAnsi="宋体"/>
                <w:bCs/>
              </w:rPr>
              <w:t>4、能够运用蜗轮蜗杆传动强度计算和确定许用应力，选择标准模数等参数，进行蜗轮蜗杆进行设计计算，以及对蜗轮蜗杆进行结构设计。</w:t>
            </w:r>
          </w:p>
          <w:p w14:paraId="4B06D538">
            <w:pPr>
              <w:pStyle w:val="16"/>
              <w:widowControl w:val="0"/>
              <w:jc w:val="left"/>
              <w:rPr>
                <w:rFonts w:hint="eastAsia" w:ascii="宋体" w:hAnsi="宋体"/>
                <w:bCs/>
              </w:rPr>
            </w:pPr>
          </w:p>
          <w:p w14:paraId="602E92F8">
            <w:pPr>
              <w:pStyle w:val="16"/>
              <w:widowControl w:val="0"/>
              <w:jc w:val="left"/>
              <w:rPr>
                <w:rFonts w:hint="eastAsia" w:ascii="宋体" w:hAnsi="宋体"/>
                <w:b/>
              </w:rPr>
            </w:pPr>
            <w:r>
              <w:rPr>
                <w:rFonts w:hint="eastAsia" w:ascii="宋体" w:hAnsi="宋体"/>
                <w:b/>
              </w:rPr>
              <w:t>第四单元 轴系及其他零部件</w:t>
            </w:r>
          </w:p>
          <w:p w14:paraId="75C914D3">
            <w:pPr>
              <w:pStyle w:val="16"/>
              <w:widowControl w:val="0"/>
              <w:jc w:val="left"/>
              <w:rPr>
                <w:rFonts w:hint="eastAsia" w:ascii="宋体" w:hAnsi="宋体"/>
                <w:bCs/>
              </w:rPr>
            </w:pPr>
            <w:r>
              <w:rPr>
                <w:rFonts w:hint="eastAsia" w:ascii="宋体" w:hAnsi="宋体"/>
                <w:bCs/>
              </w:rPr>
              <w:t>【教学内容】</w:t>
            </w:r>
          </w:p>
          <w:p w14:paraId="3E30CF99">
            <w:pPr>
              <w:pStyle w:val="16"/>
              <w:widowControl w:val="0"/>
              <w:jc w:val="left"/>
              <w:rPr>
                <w:rFonts w:hint="eastAsia" w:ascii="宋体" w:hAnsi="宋体"/>
                <w:bCs/>
              </w:rPr>
            </w:pPr>
            <w:r>
              <w:rPr>
                <w:rFonts w:hint="eastAsia"/>
              </w:rPr>
              <w:t>1、</w:t>
            </w:r>
            <w:r>
              <w:rPr>
                <w:rFonts w:hint="eastAsia" w:ascii="宋体" w:hAnsi="宋体"/>
                <w:bCs/>
              </w:rPr>
              <w:t>知道轴承的用途及分类，滑动轴承的类型、特点和应用；径向滑动轴承的主要类型及结构、轴瓦结构及轴瓦材料。知道润滑材料和润滑方式及系统构成。</w:t>
            </w:r>
          </w:p>
          <w:p w14:paraId="7198FE9D">
            <w:pPr>
              <w:pStyle w:val="16"/>
              <w:widowControl w:val="0"/>
              <w:jc w:val="left"/>
              <w:rPr>
                <w:rFonts w:hint="eastAsia" w:ascii="宋体" w:hAnsi="宋体"/>
                <w:bCs/>
              </w:rPr>
            </w:pPr>
            <w:r>
              <w:rPr>
                <w:rFonts w:hint="eastAsia" w:ascii="宋体" w:hAnsi="宋体"/>
                <w:bCs/>
              </w:rPr>
              <w:t>2、理解非液体润滑轴承的失效形式、设计准则，非液体摩擦滑动轴承的条件性设计计算。理解流体动压润滑的基本方程，形成流体动压润滑的必要条件和径向滑动轴承形成动压润滑的过程。</w:t>
            </w:r>
          </w:p>
          <w:p w14:paraId="156CCBAB">
            <w:pPr>
              <w:pStyle w:val="16"/>
              <w:widowControl w:val="0"/>
              <w:jc w:val="left"/>
              <w:rPr>
                <w:rFonts w:hint="eastAsia" w:ascii="宋体" w:hAnsi="宋体"/>
                <w:bCs/>
              </w:rPr>
            </w:pPr>
            <w:r>
              <w:rPr>
                <w:rFonts w:hint="eastAsia" w:ascii="宋体" w:hAnsi="宋体"/>
                <w:bCs/>
              </w:rPr>
              <w:t>3、知道滚动轴承的基本构造、滚动轴承的主要类型、代号、特点及其选择要点。滚动轴承的失效形式和计算准则，滚动轴承的装拆、刚度、润滑和密封。</w:t>
            </w:r>
          </w:p>
          <w:p w14:paraId="09CE11B4">
            <w:pPr>
              <w:pStyle w:val="16"/>
              <w:widowControl w:val="0"/>
              <w:jc w:val="left"/>
              <w:rPr>
                <w:rFonts w:hint="eastAsia" w:ascii="宋体" w:hAnsi="宋体"/>
                <w:bCs/>
              </w:rPr>
            </w:pPr>
            <w:r>
              <w:rPr>
                <w:rFonts w:hint="eastAsia" w:ascii="宋体" w:hAnsi="宋体"/>
                <w:bCs/>
              </w:rPr>
              <w:t>4、理解滚动轴承基本额定寿命、基本额定动载荷的概念，轴承径向载荷、轴向载荷、当量动载荷和基本额定寿命的计算。</w:t>
            </w:r>
          </w:p>
          <w:p w14:paraId="4189CACE">
            <w:pPr>
              <w:pStyle w:val="16"/>
              <w:widowControl w:val="0"/>
              <w:jc w:val="left"/>
              <w:rPr>
                <w:rFonts w:hint="eastAsia" w:ascii="宋体" w:hAnsi="宋体"/>
                <w:bCs/>
              </w:rPr>
            </w:pPr>
            <w:r>
              <w:rPr>
                <w:rFonts w:hint="eastAsia" w:ascii="宋体" w:hAnsi="宋体"/>
                <w:bCs/>
              </w:rPr>
              <w:t>5、知道常见联轴器和离合器的种类和特点，以及特殊用途的联轴器和离合器的特点。</w:t>
            </w:r>
          </w:p>
          <w:p w14:paraId="5E362550">
            <w:pPr>
              <w:pStyle w:val="16"/>
              <w:widowControl w:val="0"/>
              <w:jc w:val="left"/>
              <w:rPr>
                <w:rFonts w:hint="eastAsia" w:ascii="宋体" w:hAnsi="宋体"/>
                <w:bCs/>
              </w:rPr>
            </w:pPr>
            <w:r>
              <w:rPr>
                <w:rFonts w:hint="eastAsia" w:ascii="宋体" w:hAnsi="宋体"/>
                <w:bCs/>
              </w:rPr>
              <w:t>6、理解联轴器和离合器的工作原理、转矩计算。</w:t>
            </w:r>
          </w:p>
          <w:p w14:paraId="5E425E27">
            <w:pPr>
              <w:pStyle w:val="16"/>
              <w:widowControl w:val="0"/>
              <w:jc w:val="left"/>
              <w:rPr>
                <w:rFonts w:hint="eastAsia" w:ascii="宋体" w:hAnsi="宋体"/>
                <w:bCs/>
              </w:rPr>
            </w:pPr>
            <w:r>
              <w:rPr>
                <w:rFonts w:hint="eastAsia" w:ascii="宋体" w:hAnsi="宋体"/>
                <w:bCs/>
              </w:rPr>
              <w:t>7、知道轴的功用和分类、轴设计的主要内容，轴的材料及选择。</w:t>
            </w:r>
          </w:p>
          <w:p w14:paraId="3322F42E">
            <w:pPr>
              <w:pStyle w:val="16"/>
              <w:widowControl w:val="0"/>
              <w:jc w:val="left"/>
              <w:rPr>
                <w:rFonts w:hint="eastAsia" w:ascii="宋体" w:hAnsi="宋体"/>
                <w:bCs/>
              </w:rPr>
            </w:pPr>
            <w:r>
              <w:rPr>
                <w:rFonts w:hint="eastAsia" w:ascii="宋体" w:hAnsi="宋体"/>
                <w:bCs/>
              </w:rPr>
              <w:t>8、理解轴的结构设计方法，合理设计轴的结构。</w:t>
            </w:r>
          </w:p>
          <w:p w14:paraId="5EFE65C5">
            <w:pPr>
              <w:pStyle w:val="16"/>
              <w:widowControl w:val="0"/>
              <w:jc w:val="left"/>
              <w:rPr>
                <w:rFonts w:hint="eastAsia" w:ascii="宋体" w:hAnsi="宋体"/>
                <w:bCs/>
              </w:rPr>
            </w:pPr>
          </w:p>
          <w:p w14:paraId="60932755">
            <w:pPr>
              <w:pStyle w:val="16"/>
              <w:widowControl w:val="0"/>
              <w:jc w:val="left"/>
              <w:rPr>
                <w:rFonts w:hint="eastAsia" w:ascii="宋体" w:hAnsi="宋体"/>
                <w:bCs/>
              </w:rPr>
            </w:pPr>
            <w:r>
              <w:rPr>
                <w:rFonts w:hint="eastAsia" w:ascii="宋体" w:hAnsi="宋体"/>
                <w:bCs/>
              </w:rPr>
              <w:t>【预期成果】</w:t>
            </w:r>
          </w:p>
          <w:p w14:paraId="0858CFE2">
            <w:pPr>
              <w:pStyle w:val="16"/>
              <w:widowControl w:val="0"/>
              <w:jc w:val="left"/>
              <w:rPr>
                <w:rFonts w:hint="eastAsia" w:ascii="宋体" w:hAnsi="宋体"/>
                <w:bCs/>
              </w:rPr>
            </w:pPr>
            <w:r>
              <w:rPr>
                <w:rFonts w:ascii="宋体" w:hAnsi="宋体"/>
                <w:bCs/>
              </w:rPr>
              <w:t>1</w:t>
            </w:r>
            <w:r>
              <w:rPr>
                <w:rFonts w:hint="eastAsia" w:ascii="宋体" w:hAnsi="宋体"/>
                <w:bCs/>
              </w:rPr>
              <w:t>、能够运用滑动轴承的相关知识，计算流体动力润滑径向轴承相关技术参数，确定具体轴承的尺寸与公差。</w:t>
            </w:r>
          </w:p>
          <w:p w14:paraId="522BC912">
            <w:pPr>
              <w:pStyle w:val="16"/>
              <w:widowControl w:val="0"/>
              <w:jc w:val="left"/>
              <w:rPr>
                <w:rFonts w:hint="eastAsia" w:ascii="宋体" w:hAnsi="宋体"/>
                <w:bCs/>
              </w:rPr>
            </w:pPr>
            <w:r>
              <w:rPr>
                <w:rFonts w:hint="eastAsia" w:ascii="宋体" w:hAnsi="宋体"/>
                <w:bCs/>
              </w:rPr>
              <w:t>2、运用</w:t>
            </w:r>
            <w:r>
              <w:rPr>
                <w:rFonts w:ascii="宋体" w:hAnsi="宋体"/>
                <w:bCs/>
              </w:rPr>
              <w:t>不同可靠度和非稳定变载荷下轴承寿命的计算方法</w:t>
            </w:r>
            <w:r>
              <w:rPr>
                <w:rFonts w:hint="eastAsia" w:ascii="宋体" w:hAnsi="宋体"/>
                <w:bCs/>
              </w:rPr>
              <w:t>，选择具体轴承的型号和</w:t>
            </w:r>
            <w:r>
              <w:rPr>
                <w:rFonts w:ascii="宋体" w:hAnsi="宋体"/>
                <w:bCs/>
              </w:rPr>
              <w:t>轴承尺寸</w:t>
            </w:r>
            <w:r>
              <w:rPr>
                <w:rFonts w:hint="eastAsia" w:ascii="宋体" w:hAnsi="宋体"/>
                <w:bCs/>
              </w:rPr>
              <w:t>参数。</w:t>
            </w:r>
          </w:p>
          <w:p w14:paraId="74CDABAD">
            <w:pPr>
              <w:pStyle w:val="16"/>
              <w:widowControl w:val="0"/>
              <w:jc w:val="left"/>
              <w:rPr>
                <w:rFonts w:hint="eastAsia" w:ascii="宋体" w:hAnsi="宋体"/>
                <w:bCs/>
              </w:rPr>
            </w:pPr>
            <w:r>
              <w:rPr>
                <w:rFonts w:hint="eastAsia" w:ascii="宋体" w:hAnsi="宋体"/>
                <w:bCs/>
              </w:rPr>
              <w:t>3、运用联轴器和离合器的计算转矩和工作情况，选择具体的</w:t>
            </w:r>
            <w:r>
              <w:rPr>
                <w:rFonts w:ascii="宋体" w:hAnsi="宋体"/>
                <w:bCs/>
              </w:rPr>
              <w:t>联轴器</w:t>
            </w:r>
            <w:r>
              <w:rPr>
                <w:rFonts w:hint="eastAsia" w:ascii="宋体" w:hAnsi="宋体"/>
                <w:bCs/>
              </w:rPr>
              <w:t>和离合器的型号和技术参数。</w:t>
            </w:r>
          </w:p>
          <w:p w14:paraId="113FFA85">
            <w:pPr>
              <w:pStyle w:val="16"/>
              <w:widowControl w:val="0"/>
              <w:jc w:val="left"/>
              <w:rPr>
                <w:rFonts w:hint="eastAsia" w:ascii="宋体" w:hAnsi="宋体"/>
                <w:bCs/>
              </w:rPr>
            </w:pPr>
            <w:r>
              <w:rPr>
                <w:rFonts w:hint="eastAsia" w:ascii="宋体" w:hAnsi="宋体"/>
                <w:bCs/>
              </w:rPr>
              <w:t>4、运用</w:t>
            </w:r>
            <w:r>
              <w:rPr>
                <w:rFonts w:ascii="宋体" w:hAnsi="宋体"/>
                <w:bCs/>
              </w:rPr>
              <w:t>按扭转强度、弯扭合成强度、安全系数法对轴进行强度计算、刚度计算</w:t>
            </w:r>
            <w:r>
              <w:rPr>
                <w:rFonts w:hint="eastAsia" w:ascii="宋体" w:hAnsi="宋体"/>
                <w:bCs/>
              </w:rPr>
              <w:t>，确定轴的结构形式和具体尺寸参数。</w:t>
            </w:r>
          </w:p>
          <w:p w14:paraId="5E7A7EBB">
            <w:pPr>
              <w:pStyle w:val="16"/>
              <w:widowControl w:val="0"/>
              <w:jc w:val="left"/>
              <w:rPr>
                <w:rFonts w:hint="eastAsia" w:ascii="宋体" w:hAnsi="宋体"/>
                <w:bCs/>
              </w:rPr>
            </w:pPr>
          </w:p>
          <w:p w14:paraId="1C5CB18A">
            <w:pPr>
              <w:pStyle w:val="16"/>
              <w:widowControl w:val="0"/>
              <w:jc w:val="left"/>
              <w:rPr>
                <w:rFonts w:hint="eastAsia" w:ascii="宋体" w:hAnsi="宋体"/>
                <w:bCs/>
              </w:rPr>
            </w:pPr>
          </w:p>
          <w:p w14:paraId="2B13BA4D">
            <w:pPr>
              <w:pStyle w:val="16"/>
              <w:widowControl w:val="0"/>
              <w:jc w:val="left"/>
              <w:rPr>
                <w:rFonts w:hint="eastAsia" w:ascii="宋体" w:hAnsi="宋体"/>
                <w:bCs/>
              </w:rPr>
            </w:pPr>
          </w:p>
          <w:p w14:paraId="2EDED42C">
            <w:pPr>
              <w:pStyle w:val="16"/>
              <w:widowControl w:val="0"/>
              <w:jc w:val="left"/>
              <w:rPr>
                <w:rFonts w:hint="eastAsia" w:ascii="宋体" w:hAnsi="宋体"/>
                <w:bCs/>
              </w:rPr>
            </w:pPr>
          </w:p>
          <w:p w14:paraId="357E584D">
            <w:pPr>
              <w:pStyle w:val="16"/>
              <w:widowControl w:val="0"/>
              <w:jc w:val="left"/>
              <w:rPr>
                <w:rFonts w:hint="eastAsia" w:ascii="宋体" w:hAnsi="宋体"/>
                <w:bCs/>
              </w:rPr>
            </w:pPr>
          </w:p>
          <w:p w14:paraId="4B0E6447">
            <w:pPr>
              <w:pStyle w:val="16"/>
              <w:widowControl w:val="0"/>
              <w:jc w:val="left"/>
              <w:rPr>
                <w:rFonts w:hint="eastAsia" w:ascii="宋体" w:hAnsi="宋体"/>
                <w:bCs/>
              </w:rPr>
            </w:pPr>
          </w:p>
          <w:p w14:paraId="0229DDA0">
            <w:pPr>
              <w:pStyle w:val="16"/>
              <w:widowControl w:val="0"/>
              <w:jc w:val="left"/>
              <w:rPr>
                <w:rFonts w:hint="eastAsia" w:ascii="宋体" w:hAnsi="宋体"/>
                <w:bCs/>
              </w:rPr>
            </w:pPr>
          </w:p>
          <w:p w14:paraId="1B27F0D5">
            <w:pPr>
              <w:pStyle w:val="16"/>
              <w:widowControl w:val="0"/>
              <w:jc w:val="left"/>
              <w:rPr>
                <w:rFonts w:hint="eastAsia" w:ascii="仿宋" w:hAnsi="仿宋" w:eastAsia="仿宋" w:cs="仿宋"/>
              </w:rPr>
            </w:pPr>
          </w:p>
        </w:tc>
      </w:tr>
      <w:bookmarkEnd w:id="0"/>
      <w:bookmarkEnd w:id="1"/>
    </w:tbl>
    <w:p w14:paraId="7CFD1B35">
      <w:pPr>
        <w:pStyle w:val="19"/>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1646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1509B54B">
            <w:pPr>
              <w:pStyle w:val="15"/>
              <w:ind w:firstLine="489"/>
              <w:jc w:val="right"/>
              <w:rPr>
                <w:szCs w:val="16"/>
              </w:rPr>
            </w:pPr>
            <w:r>
              <w:rPr>
                <w:rFonts w:hint="eastAsia"/>
                <w:szCs w:val="16"/>
              </w:rPr>
              <w:t>课程目标</w:t>
            </w:r>
          </w:p>
          <w:p w14:paraId="307CCD99">
            <w:pPr>
              <w:pStyle w:val="15"/>
              <w:ind w:right="210"/>
              <w:jc w:val="left"/>
              <w:rPr>
                <w:szCs w:val="16"/>
              </w:rPr>
            </w:pPr>
          </w:p>
          <w:p w14:paraId="3EE827C5">
            <w:pPr>
              <w:pStyle w:val="15"/>
              <w:ind w:right="210"/>
              <w:jc w:val="left"/>
              <w:rPr>
                <w:szCs w:val="16"/>
              </w:rPr>
            </w:pPr>
            <w:r>
              <w:rPr>
                <w:rFonts w:hint="eastAsia"/>
                <w:szCs w:val="16"/>
              </w:rPr>
              <w:t>教学单元</w:t>
            </w:r>
          </w:p>
        </w:tc>
        <w:tc>
          <w:tcPr>
            <w:tcW w:w="1074" w:type="dxa"/>
            <w:tcBorders>
              <w:top w:val="single" w:color="auto" w:sz="12" w:space="0"/>
            </w:tcBorders>
            <w:vAlign w:val="center"/>
          </w:tcPr>
          <w:p w14:paraId="6B4A8B74">
            <w:pPr>
              <w:pStyle w:val="15"/>
              <w:rPr>
                <w:szCs w:val="16"/>
              </w:rPr>
            </w:pPr>
            <w:r>
              <w:rPr>
                <w:rFonts w:hint="eastAsia"/>
                <w:szCs w:val="16"/>
              </w:rPr>
              <w:t>1</w:t>
            </w:r>
          </w:p>
        </w:tc>
        <w:tc>
          <w:tcPr>
            <w:tcW w:w="1074" w:type="dxa"/>
            <w:tcBorders>
              <w:top w:val="single" w:color="auto" w:sz="12" w:space="0"/>
            </w:tcBorders>
            <w:vAlign w:val="center"/>
          </w:tcPr>
          <w:p w14:paraId="25D4C7A5">
            <w:pPr>
              <w:pStyle w:val="15"/>
              <w:rPr>
                <w:szCs w:val="16"/>
              </w:rPr>
            </w:pPr>
            <w:r>
              <w:rPr>
                <w:rFonts w:hint="eastAsia"/>
                <w:szCs w:val="16"/>
              </w:rPr>
              <w:t>2</w:t>
            </w:r>
          </w:p>
        </w:tc>
        <w:tc>
          <w:tcPr>
            <w:tcW w:w="1074" w:type="dxa"/>
            <w:tcBorders>
              <w:top w:val="single" w:color="auto" w:sz="12" w:space="0"/>
            </w:tcBorders>
            <w:vAlign w:val="center"/>
          </w:tcPr>
          <w:p w14:paraId="6EFBCAFF">
            <w:pPr>
              <w:pStyle w:val="15"/>
              <w:rPr>
                <w:szCs w:val="16"/>
              </w:rPr>
            </w:pPr>
            <w:r>
              <w:rPr>
                <w:rFonts w:hint="eastAsia"/>
                <w:szCs w:val="16"/>
              </w:rPr>
              <w:t>3</w:t>
            </w:r>
          </w:p>
        </w:tc>
        <w:tc>
          <w:tcPr>
            <w:tcW w:w="1073" w:type="dxa"/>
            <w:tcBorders>
              <w:top w:val="single" w:color="auto" w:sz="12" w:space="0"/>
            </w:tcBorders>
            <w:vAlign w:val="center"/>
          </w:tcPr>
          <w:p w14:paraId="4CA79278">
            <w:pPr>
              <w:pStyle w:val="15"/>
              <w:rPr>
                <w:szCs w:val="16"/>
              </w:rPr>
            </w:pPr>
            <w:r>
              <w:rPr>
                <w:rFonts w:hint="eastAsia"/>
                <w:szCs w:val="16"/>
              </w:rPr>
              <w:t>4</w:t>
            </w:r>
          </w:p>
        </w:tc>
        <w:tc>
          <w:tcPr>
            <w:tcW w:w="1073" w:type="dxa"/>
            <w:tcBorders>
              <w:top w:val="single" w:color="auto" w:sz="12" w:space="0"/>
            </w:tcBorders>
            <w:vAlign w:val="center"/>
          </w:tcPr>
          <w:p w14:paraId="53AAECEB">
            <w:pPr>
              <w:pStyle w:val="15"/>
              <w:rPr>
                <w:szCs w:val="16"/>
              </w:rPr>
            </w:pPr>
            <w:r>
              <w:rPr>
                <w:rFonts w:hint="eastAsia"/>
                <w:szCs w:val="16"/>
              </w:rPr>
              <w:t>5</w:t>
            </w:r>
          </w:p>
        </w:tc>
        <w:tc>
          <w:tcPr>
            <w:tcW w:w="1074" w:type="dxa"/>
            <w:tcBorders>
              <w:top w:val="single" w:color="auto" w:sz="12" w:space="0"/>
              <w:right w:val="single" w:color="auto" w:sz="12" w:space="0"/>
            </w:tcBorders>
            <w:vAlign w:val="center"/>
          </w:tcPr>
          <w:p w14:paraId="5F4FDFB7">
            <w:pPr>
              <w:pStyle w:val="15"/>
              <w:rPr>
                <w:szCs w:val="16"/>
              </w:rPr>
            </w:pPr>
            <w:r>
              <w:rPr>
                <w:rFonts w:hint="eastAsia"/>
                <w:szCs w:val="16"/>
              </w:rPr>
              <w:t>6</w:t>
            </w:r>
          </w:p>
        </w:tc>
      </w:tr>
      <w:tr w14:paraId="78C9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537B545">
            <w:pPr>
              <w:pStyle w:val="16"/>
            </w:pPr>
            <w:r>
              <w:rPr>
                <w:rFonts w:hint="eastAsia"/>
              </w:rPr>
              <w:t>第一单元</w:t>
            </w:r>
          </w:p>
          <w:p w14:paraId="6531CFBC">
            <w:pPr>
              <w:pStyle w:val="16"/>
            </w:pPr>
            <w:r>
              <w:rPr>
                <w:rFonts w:hint="eastAsia"/>
              </w:rPr>
              <w:t>机械设计总论</w:t>
            </w:r>
          </w:p>
        </w:tc>
        <w:tc>
          <w:tcPr>
            <w:tcW w:w="1074" w:type="dxa"/>
            <w:vAlign w:val="center"/>
          </w:tcPr>
          <w:p w14:paraId="42FB5DED">
            <w:pPr>
              <w:pStyle w:val="16"/>
            </w:pPr>
            <w:r>
              <w:rPr>
                <w:rFonts w:hint="eastAsia"/>
              </w:rPr>
              <w:t>√</w:t>
            </w:r>
          </w:p>
        </w:tc>
        <w:tc>
          <w:tcPr>
            <w:tcW w:w="1074" w:type="dxa"/>
            <w:vAlign w:val="center"/>
          </w:tcPr>
          <w:p w14:paraId="404F25E3">
            <w:pPr>
              <w:pStyle w:val="16"/>
            </w:pPr>
          </w:p>
        </w:tc>
        <w:tc>
          <w:tcPr>
            <w:tcW w:w="1074" w:type="dxa"/>
            <w:vAlign w:val="center"/>
          </w:tcPr>
          <w:p w14:paraId="376D58AC">
            <w:pPr>
              <w:pStyle w:val="16"/>
            </w:pPr>
            <w:r>
              <w:rPr>
                <w:rFonts w:hint="eastAsia"/>
              </w:rPr>
              <w:t>√</w:t>
            </w:r>
          </w:p>
        </w:tc>
        <w:tc>
          <w:tcPr>
            <w:tcW w:w="1073" w:type="dxa"/>
            <w:vAlign w:val="center"/>
          </w:tcPr>
          <w:p w14:paraId="78EF84D7">
            <w:pPr>
              <w:pStyle w:val="16"/>
            </w:pPr>
            <w:r>
              <w:rPr>
                <w:rFonts w:hint="eastAsia"/>
              </w:rPr>
              <w:t>√</w:t>
            </w:r>
          </w:p>
        </w:tc>
        <w:tc>
          <w:tcPr>
            <w:tcW w:w="1073" w:type="dxa"/>
            <w:vAlign w:val="center"/>
          </w:tcPr>
          <w:p w14:paraId="17C81B74">
            <w:pPr>
              <w:pStyle w:val="16"/>
            </w:pPr>
            <w:r>
              <w:rPr>
                <w:rFonts w:hint="eastAsia"/>
              </w:rPr>
              <w:t>√</w:t>
            </w:r>
          </w:p>
        </w:tc>
        <w:tc>
          <w:tcPr>
            <w:tcW w:w="1074" w:type="dxa"/>
            <w:tcBorders>
              <w:right w:val="single" w:color="auto" w:sz="12" w:space="0"/>
            </w:tcBorders>
            <w:vAlign w:val="center"/>
          </w:tcPr>
          <w:p w14:paraId="72D1E19E">
            <w:pPr>
              <w:pStyle w:val="16"/>
            </w:pPr>
            <w:r>
              <w:rPr>
                <w:rFonts w:hint="eastAsia"/>
              </w:rPr>
              <w:t>√</w:t>
            </w:r>
          </w:p>
        </w:tc>
      </w:tr>
      <w:tr w14:paraId="4C81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F4B2773">
            <w:pPr>
              <w:pStyle w:val="16"/>
            </w:pPr>
            <w:r>
              <w:rPr>
                <w:rFonts w:hint="eastAsia"/>
              </w:rPr>
              <w:t>第二单元 螺纹连接</w:t>
            </w:r>
          </w:p>
        </w:tc>
        <w:tc>
          <w:tcPr>
            <w:tcW w:w="1074" w:type="dxa"/>
            <w:vAlign w:val="center"/>
          </w:tcPr>
          <w:p w14:paraId="61355A64">
            <w:pPr>
              <w:pStyle w:val="16"/>
            </w:pPr>
            <w:r>
              <w:rPr>
                <w:rFonts w:hint="eastAsia"/>
              </w:rPr>
              <w:t>√</w:t>
            </w:r>
          </w:p>
        </w:tc>
        <w:tc>
          <w:tcPr>
            <w:tcW w:w="1074" w:type="dxa"/>
            <w:vAlign w:val="center"/>
          </w:tcPr>
          <w:p w14:paraId="56D99295">
            <w:pPr>
              <w:pStyle w:val="16"/>
            </w:pPr>
          </w:p>
        </w:tc>
        <w:tc>
          <w:tcPr>
            <w:tcW w:w="1074" w:type="dxa"/>
            <w:vAlign w:val="center"/>
          </w:tcPr>
          <w:p w14:paraId="73D93950">
            <w:pPr>
              <w:pStyle w:val="16"/>
            </w:pPr>
            <w:r>
              <w:rPr>
                <w:rFonts w:hint="eastAsia"/>
              </w:rPr>
              <w:t>√</w:t>
            </w:r>
          </w:p>
        </w:tc>
        <w:tc>
          <w:tcPr>
            <w:tcW w:w="1073" w:type="dxa"/>
            <w:vAlign w:val="center"/>
          </w:tcPr>
          <w:p w14:paraId="6F78B46F">
            <w:pPr>
              <w:pStyle w:val="16"/>
            </w:pPr>
          </w:p>
        </w:tc>
        <w:tc>
          <w:tcPr>
            <w:tcW w:w="1073" w:type="dxa"/>
            <w:vAlign w:val="center"/>
          </w:tcPr>
          <w:p w14:paraId="04AF08A1">
            <w:pPr>
              <w:pStyle w:val="16"/>
            </w:pPr>
          </w:p>
        </w:tc>
        <w:tc>
          <w:tcPr>
            <w:tcW w:w="1074" w:type="dxa"/>
            <w:tcBorders>
              <w:right w:val="single" w:color="auto" w:sz="12" w:space="0"/>
            </w:tcBorders>
            <w:vAlign w:val="center"/>
          </w:tcPr>
          <w:p w14:paraId="49EAB72B">
            <w:pPr>
              <w:pStyle w:val="16"/>
            </w:pPr>
          </w:p>
        </w:tc>
      </w:tr>
      <w:tr w14:paraId="3A40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A9603CE">
            <w:pPr>
              <w:pStyle w:val="16"/>
              <w:jc w:val="left"/>
            </w:pPr>
            <w:r>
              <w:rPr>
                <w:rFonts w:hint="eastAsia"/>
              </w:rPr>
              <w:t>第三单元</w:t>
            </w:r>
            <w:r>
              <w:rPr>
                <w:rFonts w:hint="eastAsia" w:ascii="宋体" w:hAnsi="宋体"/>
                <w:b/>
              </w:rPr>
              <w:t xml:space="preserve"> </w:t>
            </w:r>
            <w:r>
              <w:rPr>
                <w:rFonts w:hint="eastAsia"/>
              </w:rPr>
              <w:t xml:space="preserve">机械传动 </w:t>
            </w:r>
          </w:p>
        </w:tc>
        <w:tc>
          <w:tcPr>
            <w:tcW w:w="1074" w:type="dxa"/>
            <w:vAlign w:val="center"/>
          </w:tcPr>
          <w:p w14:paraId="581CD272">
            <w:pPr>
              <w:pStyle w:val="16"/>
            </w:pPr>
          </w:p>
        </w:tc>
        <w:tc>
          <w:tcPr>
            <w:tcW w:w="1074" w:type="dxa"/>
            <w:vAlign w:val="center"/>
          </w:tcPr>
          <w:p w14:paraId="64C24CBC">
            <w:pPr>
              <w:pStyle w:val="16"/>
            </w:pPr>
            <w:r>
              <w:rPr>
                <w:rFonts w:hint="eastAsia"/>
              </w:rPr>
              <w:t>√</w:t>
            </w:r>
          </w:p>
        </w:tc>
        <w:tc>
          <w:tcPr>
            <w:tcW w:w="1074" w:type="dxa"/>
            <w:vAlign w:val="center"/>
          </w:tcPr>
          <w:p w14:paraId="0D06A2AA">
            <w:pPr>
              <w:pStyle w:val="16"/>
            </w:pPr>
          </w:p>
        </w:tc>
        <w:tc>
          <w:tcPr>
            <w:tcW w:w="1073" w:type="dxa"/>
            <w:vAlign w:val="center"/>
          </w:tcPr>
          <w:p w14:paraId="529B097B">
            <w:pPr>
              <w:pStyle w:val="16"/>
            </w:pPr>
            <w:r>
              <w:rPr>
                <w:rFonts w:hint="eastAsia"/>
              </w:rPr>
              <w:t>√</w:t>
            </w:r>
          </w:p>
        </w:tc>
        <w:tc>
          <w:tcPr>
            <w:tcW w:w="1073" w:type="dxa"/>
            <w:vAlign w:val="center"/>
          </w:tcPr>
          <w:p w14:paraId="20C79697">
            <w:pPr>
              <w:pStyle w:val="16"/>
            </w:pPr>
          </w:p>
        </w:tc>
        <w:tc>
          <w:tcPr>
            <w:tcW w:w="1074" w:type="dxa"/>
            <w:tcBorders>
              <w:right w:val="single" w:color="auto" w:sz="12" w:space="0"/>
            </w:tcBorders>
            <w:vAlign w:val="center"/>
          </w:tcPr>
          <w:p w14:paraId="23E8EFB5">
            <w:pPr>
              <w:pStyle w:val="16"/>
            </w:pPr>
          </w:p>
        </w:tc>
      </w:tr>
      <w:tr w14:paraId="00EE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5D2797C0">
            <w:pPr>
              <w:pStyle w:val="16"/>
              <w:jc w:val="left"/>
            </w:pPr>
            <w:r>
              <w:rPr>
                <w:rFonts w:hint="eastAsia"/>
              </w:rPr>
              <w:t>第四单元 轴系及其他零部件</w:t>
            </w:r>
          </w:p>
        </w:tc>
        <w:tc>
          <w:tcPr>
            <w:tcW w:w="1074" w:type="dxa"/>
            <w:tcBorders>
              <w:bottom w:val="single" w:color="auto" w:sz="12" w:space="0"/>
            </w:tcBorders>
            <w:vAlign w:val="center"/>
          </w:tcPr>
          <w:p w14:paraId="52F58EBE">
            <w:pPr>
              <w:pStyle w:val="16"/>
            </w:pPr>
          </w:p>
        </w:tc>
        <w:tc>
          <w:tcPr>
            <w:tcW w:w="1074" w:type="dxa"/>
            <w:tcBorders>
              <w:bottom w:val="single" w:color="auto" w:sz="12" w:space="0"/>
            </w:tcBorders>
            <w:vAlign w:val="center"/>
          </w:tcPr>
          <w:p w14:paraId="317201BD">
            <w:pPr>
              <w:pStyle w:val="16"/>
            </w:pPr>
            <w:r>
              <w:rPr>
                <w:rFonts w:hint="eastAsia"/>
              </w:rPr>
              <w:t>√</w:t>
            </w:r>
          </w:p>
        </w:tc>
        <w:tc>
          <w:tcPr>
            <w:tcW w:w="1074" w:type="dxa"/>
            <w:tcBorders>
              <w:bottom w:val="single" w:color="auto" w:sz="12" w:space="0"/>
            </w:tcBorders>
            <w:vAlign w:val="center"/>
          </w:tcPr>
          <w:p w14:paraId="7DB98D04">
            <w:pPr>
              <w:pStyle w:val="16"/>
            </w:pPr>
          </w:p>
        </w:tc>
        <w:tc>
          <w:tcPr>
            <w:tcW w:w="1073" w:type="dxa"/>
            <w:tcBorders>
              <w:bottom w:val="single" w:color="auto" w:sz="12" w:space="0"/>
            </w:tcBorders>
            <w:vAlign w:val="center"/>
          </w:tcPr>
          <w:p w14:paraId="5263DF18">
            <w:pPr>
              <w:pStyle w:val="16"/>
            </w:pPr>
          </w:p>
        </w:tc>
        <w:tc>
          <w:tcPr>
            <w:tcW w:w="1073" w:type="dxa"/>
            <w:tcBorders>
              <w:bottom w:val="single" w:color="auto" w:sz="12" w:space="0"/>
            </w:tcBorders>
            <w:vAlign w:val="center"/>
          </w:tcPr>
          <w:p w14:paraId="5C72734F">
            <w:pPr>
              <w:pStyle w:val="16"/>
            </w:pPr>
          </w:p>
        </w:tc>
        <w:tc>
          <w:tcPr>
            <w:tcW w:w="1074" w:type="dxa"/>
            <w:tcBorders>
              <w:bottom w:val="single" w:color="auto" w:sz="12" w:space="0"/>
              <w:right w:val="single" w:color="auto" w:sz="12" w:space="0"/>
            </w:tcBorders>
            <w:vAlign w:val="center"/>
          </w:tcPr>
          <w:p w14:paraId="2DBE8481">
            <w:pPr>
              <w:pStyle w:val="16"/>
            </w:pPr>
          </w:p>
        </w:tc>
      </w:tr>
    </w:tbl>
    <w:p w14:paraId="462CD94F">
      <w:pPr>
        <w:pStyle w:val="19"/>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2A7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41999460">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3BDE02AA">
            <w:pPr>
              <w:pStyle w:val="15"/>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4F18FACA">
            <w:pPr>
              <w:pStyle w:val="15"/>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0C59F8B8">
            <w:pPr>
              <w:pStyle w:val="15"/>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26AA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199264B2">
            <w:pPr>
              <w:widowControl w:val="0"/>
              <w:snapToGrid w:val="0"/>
              <w:jc w:val="center"/>
              <w:rPr>
                <w:rFonts w:hint="eastAsia" w:ascii="黑体" w:hAnsi="黑体" w:eastAsia="黑体"/>
                <w:bCs/>
                <w:sz w:val="21"/>
                <w:szCs w:val="21"/>
              </w:rPr>
            </w:pPr>
          </w:p>
        </w:tc>
        <w:tc>
          <w:tcPr>
            <w:tcW w:w="2690" w:type="dxa"/>
            <w:vMerge w:val="continue"/>
          </w:tcPr>
          <w:p w14:paraId="202DCE11">
            <w:pPr>
              <w:widowControl w:val="0"/>
              <w:snapToGrid w:val="0"/>
              <w:jc w:val="center"/>
              <w:rPr>
                <w:rFonts w:hint="eastAsia" w:ascii="黑体" w:hAnsi="黑体" w:eastAsia="黑体"/>
                <w:bCs/>
                <w:sz w:val="21"/>
                <w:szCs w:val="21"/>
              </w:rPr>
            </w:pPr>
          </w:p>
        </w:tc>
        <w:tc>
          <w:tcPr>
            <w:tcW w:w="1697" w:type="dxa"/>
            <w:vMerge w:val="continue"/>
          </w:tcPr>
          <w:p w14:paraId="18472E02">
            <w:pPr>
              <w:widowControl w:val="0"/>
              <w:snapToGrid w:val="0"/>
              <w:jc w:val="center"/>
              <w:rPr>
                <w:rFonts w:hint="eastAsia" w:ascii="黑体" w:hAnsi="黑体" w:eastAsia="黑体"/>
                <w:bCs/>
                <w:sz w:val="21"/>
                <w:szCs w:val="21"/>
              </w:rPr>
            </w:pPr>
          </w:p>
        </w:tc>
        <w:tc>
          <w:tcPr>
            <w:tcW w:w="708" w:type="dxa"/>
            <w:vAlign w:val="center"/>
          </w:tcPr>
          <w:p w14:paraId="7DBCAF4E">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4A9E4676">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3501F1E9">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2069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FF368FB">
            <w:pPr>
              <w:widowControl w:val="0"/>
              <w:snapToGrid w:val="0"/>
              <w:jc w:val="center"/>
              <w:rPr>
                <w:rFonts w:ascii="Times New Roman" w:hAnsi="Times New Roman"/>
                <w:bCs/>
                <w:sz w:val="21"/>
                <w:szCs w:val="21"/>
              </w:rPr>
            </w:pPr>
            <w:r>
              <w:rPr>
                <w:rFonts w:hint="eastAsia" w:ascii="Times New Roman" w:hAnsi="Times New Roman"/>
                <w:bCs/>
                <w:sz w:val="21"/>
                <w:szCs w:val="21"/>
              </w:rPr>
              <w:t>第一单元 机械设计总论</w:t>
            </w:r>
          </w:p>
        </w:tc>
        <w:tc>
          <w:tcPr>
            <w:tcW w:w="2690" w:type="dxa"/>
            <w:vAlign w:val="center"/>
          </w:tcPr>
          <w:p w14:paraId="680F6828">
            <w:pPr>
              <w:widowControl w:val="0"/>
              <w:snapToGrid w:val="0"/>
              <w:jc w:val="both"/>
              <w:rPr>
                <w:rFonts w:ascii="Times New Roman" w:hAnsi="Times New Roman"/>
                <w:bCs/>
                <w:sz w:val="21"/>
                <w:szCs w:val="21"/>
              </w:rPr>
            </w:pPr>
            <w:r>
              <w:rPr>
                <w:rFonts w:hint="eastAsia" w:ascii="Times New Roman" w:hAnsi="Times New Roman"/>
                <w:bCs/>
                <w:sz w:val="21"/>
                <w:szCs w:val="21"/>
              </w:rPr>
              <w:t>案例式教学：教学过程中结合实际案例，采用启发式问答、小组讨论、案例分析、课堂演示等多种教学方式，使学生在学习过程中积极参与，形成探究、思考、交流和讨论的学习氛围。</w:t>
            </w:r>
          </w:p>
          <w:p w14:paraId="321BB3DA">
            <w:pPr>
              <w:widowControl w:val="0"/>
              <w:snapToGrid w:val="0"/>
              <w:jc w:val="center"/>
              <w:rPr>
                <w:rFonts w:ascii="Times New Roman" w:hAnsi="Times New Roman"/>
                <w:bCs/>
                <w:sz w:val="21"/>
                <w:szCs w:val="21"/>
              </w:rPr>
            </w:pPr>
            <w:r>
              <w:rPr>
                <w:rFonts w:hint="eastAsia" w:ascii="Times New Roman" w:hAnsi="Times New Roman"/>
                <w:bCs/>
                <w:sz w:val="21"/>
                <w:szCs w:val="21"/>
              </w:rPr>
              <w:t>。</w:t>
            </w:r>
          </w:p>
        </w:tc>
        <w:tc>
          <w:tcPr>
            <w:tcW w:w="1697" w:type="dxa"/>
            <w:vAlign w:val="center"/>
          </w:tcPr>
          <w:p w14:paraId="6BCF8C8E">
            <w:pPr>
              <w:widowControl w:val="0"/>
              <w:snapToGrid w:val="0"/>
              <w:jc w:val="center"/>
              <w:rPr>
                <w:rFonts w:ascii="Times New Roman" w:hAnsi="Times New Roman"/>
                <w:bCs/>
                <w:sz w:val="21"/>
                <w:szCs w:val="21"/>
              </w:rPr>
            </w:pPr>
            <w:r>
              <w:rPr>
                <w:rFonts w:hint="eastAsia" w:ascii="Times New Roman" w:hAnsi="Times New Roman"/>
                <w:bCs/>
                <w:sz w:val="21"/>
                <w:szCs w:val="21"/>
              </w:rPr>
              <w:t>专业知识、专业技能考核采用：（1）课堂随机提问和回答问题环节，确认每位同学对知识的掌握程度；（2）面对面的答辩过程，通过具体问题解决的阐述来判断学生实际解决问题的能力；</w:t>
            </w:r>
          </w:p>
        </w:tc>
        <w:tc>
          <w:tcPr>
            <w:tcW w:w="708" w:type="dxa"/>
            <w:vAlign w:val="center"/>
          </w:tcPr>
          <w:p w14:paraId="1450260A">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53" w:type="dxa"/>
            <w:vAlign w:val="center"/>
          </w:tcPr>
          <w:p w14:paraId="61D00A40">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05261112">
            <w:pPr>
              <w:widowControl w:val="0"/>
              <w:snapToGrid w:val="0"/>
              <w:jc w:val="center"/>
              <w:rPr>
                <w:rFonts w:ascii="Times New Roman" w:hAnsi="Times New Roman"/>
                <w:bCs/>
                <w:sz w:val="21"/>
                <w:szCs w:val="21"/>
              </w:rPr>
            </w:pPr>
          </w:p>
        </w:tc>
      </w:tr>
      <w:tr w14:paraId="4719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C8D59E3">
            <w:pPr>
              <w:widowControl w:val="0"/>
              <w:snapToGrid w:val="0"/>
              <w:jc w:val="center"/>
              <w:rPr>
                <w:rFonts w:ascii="Times New Roman" w:hAnsi="Times New Roman"/>
                <w:bCs/>
                <w:sz w:val="21"/>
                <w:szCs w:val="21"/>
              </w:rPr>
            </w:pPr>
            <w:r>
              <w:rPr>
                <w:rFonts w:hint="eastAsia" w:ascii="Times New Roman" w:hAnsi="Times New Roman"/>
                <w:bCs/>
                <w:sz w:val="21"/>
                <w:szCs w:val="21"/>
              </w:rPr>
              <w:t xml:space="preserve">第二单元 </w:t>
            </w:r>
            <w:r>
              <w:rPr>
                <w:rFonts w:ascii="Times New Roman" w:hAnsi="Times New Roman"/>
                <w:bCs/>
                <w:sz w:val="21"/>
                <w:szCs w:val="21"/>
              </w:rPr>
              <w:t>连接</w:t>
            </w:r>
          </w:p>
        </w:tc>
        <w:tc>
          <w:tcPr>
            <w:tcW w:w="2690" w:type="dxa"/>
            <w:vAlign w:val="center"/>
          </w:tcPr>
          <w:p w14:paraId="25BE1D94">
            <w:pPr>
              <w:widowControl w:val="0"/>
              <w:snapToGrid w:val="0"/>
              <w:jc w:val="center"/>
              <w:rPr>
                <w:rFonts w:ascii="Times New Roman" w:hAnsi="Times New Roman"/>
                <w:bCs/>
                <w:sz w:val="21"/>
                <w:szCs w:val="21"/>
              </w:rPr>
            </w:pPr>
            <w:r>
              <w:rPr>
                <w:rFonts w:hint="eastAsia" w:ascii="Times New Roman" w:hAnsi="Times New Roman"/>
                <w:bCs/>
                <w:sz w:val="21"/>
                <w:szCs w:val="21"/>
              </w:rPr>
              <w:t>案例式教学：教学过程中结合实际案例，采用启发式问答、小组讨论、案例分析、课堂演示等多种教学方式，使学生在学习过程中积极参与，形成探究、思考、交流和讨论的学习氛围。</w:t>
            </w:r>
          </w:p>
          <w:p w14:paraId="09816E84">
            <w:pPr>
              <w:widowControl w:val="0"/>
              <w:snapToGrid w:val="0"/>
              <w:jc w:val="center"/>
              <w:rPr>
                <w:rFonts w:ascii="Times New Roman" w:hAnsi="Times New Roman"/>
                <w:bCs/>
                <w:sz w:val="21"/>
                <w:szCs w:val="21"/>
              </w:rPr>
            </w:pPr>
          </w:p>
        </w:tc>
        <w:tc>
          <w:tcPr>
            <w:tcW w:w="1697" w:type="dxa"/>
            <w:vAlign w:val="center"/>
          </w:tcPr>
          <w:p w14:paraId="457976D3">
            <w:pPr>
              <w:widowControl w:val="0"/>
              <w:snapToGrid w:val="0"/>
              <w:jc w:val="center"/>
              <w:rPr>
                <w:rFonts w:ascii="Times New Roman" w:hAnsi="Times New Roman"/>
                <w:bCs/>
                <w:sz w:val="21"/>
                <w:szCs w:val="21"/>
              </w:rPr>
            </w:pPr>
            <w:r>
              <w:rPr>
                <w:rFonts w:hint="eastAsia" w:ascii="Times New Roman" w:hAnsi="Times New Roman"/>
                <w:bCs/>
                <w:sz w:val="21"/>
                <w:szCs w:val="21"/>
              </w:rPr>
              <w:t>专业知识、专业技能考核采用：（1）课堂随机提问和回答问题环节，确认每位同学对知识的掌握程度；（2）面对面的答辩过程，通过具体问题解决的阐述来判断学生实际解决问题的能力</w:t>
            </w:r>
          </w:p>
        </w:tc>
        <w:tc>
          <w:tcPr>
            <w:tcW w:w="708" w:type="dxa"/>
            <w:vAlign w:val="center"/>
          </w:tcPr>
          <w:p w14:paraId="5FD0515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55CC9A5E">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254AF15A">
            <w:pPr>
              <w:widowControl w:val="0"/>
              <w:snapToGrid w:val="0"/>
              <w:jc w:val="center"/>
              <w:rPr>
                <w:rFonts w:ascii="Times New Roman" w:hAnsi="Times New Roman"/>
                <w:bCs/>
                <w:sz w:val="21"/>
                <w:szCs w:val="21"/>
              </w:rPr>
            </w:pPr>
          </w:p>
        </w:tc>
      </w:tr>
      <w:tr w14:paraId="356F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19D911B">
            <w:pPr>
              <w:widowControl w:val="0"/>
              <w:snapToGrid w:val="0"/>
              <w:jc w:val="left"/>
              <w:rPr>
                <w:rFonts w:ascii="Times New Roman" w:hAnsi="Times New Roman"/>
                <w:bCs/>
                <w:sz w:val="21"/>
                <w:szCs w:val="21"/>
              </w:rPr>
            </w:pPr>
            <w:r>
              <w:rPr>
                <w:rFonts w:hint="eastAsia" w:ascii="Times New Roman" w:hAnsi="Times New Roman"/>
                <w:bCs/>
                <w:sz w:val="21"/>
                <w:szCs w:val="21"/>
              </w:rPr>
              <w:t>第三单元</w:t>
            </w:r>
            <w:r>
              <w:rPr>
                <w:rFonts w:ascii="Times New Roman" w:hAnsi="Times New Roman"/>
                <w:bCs/>
                <w:sz w:val="21"/>
                <w:szCs w:val="21"/>
              </w:rPr>
              <w:t xml:space="preserve"> 机械传动</w:t>
            </w:r>
          </w:p>
        </w:tc>
        <w:tc>
          <w:tcPr>
            <w:tcW w:w="2690" w:type="dxa"/>
            <w:vAlign w:val="center"/>
          </w:tcPr>
          <w:p w14:paraId="391ED964">
            <w:pPr>
              <w:widowControl w:val="0"/>
              <w:snapToGrid w:val="0"/>
              <w:jc w:val="center"/>
              <w:rPr>
                <w:rFonts w:ascii="Times New Roman" w:hAnsi="Times New Roman"/>
                <w:bCs/>
                <w:sz w:val="21"/>
                <w:szCs w:val="21"/>
              </w:rPr>
            </w:pPr>
            <w:r>
              <w:rPr>
                <w:rFonts w:hint="eastAsia" w:ascii="Times New Roman" w:hAnsi="Times New Roman"/>
                <w:bCs/>
                <w:sz w:val="21"/>
                <w:szCs w:val="21"/>
              </w:rPr>
              <w:t>案例式教学：教学过程中结合实际案例，采用启发式问答、小组讨论、案例分析、课堂演示等多种教学方式，使学生在学习过程中积极参与，形成探究、思考、交流和讨论的学习氛围。</w:t>
            </w:r>
          </w:p>
          <w:p w14:paraId="54D4871C">
            <w:pPr>
              <w:widowControl w:val="0"/>
              <w:snapToGrid w:val="0"/>
              <w:jc w:val="center"/>
              <w:rPr>
                <w:rFonts w:ascii="Times New Roman" w:hAnsi="Times New Roman"/>
                <w:bCs/>
                <w:sz w:val="21"/>
                <w:szCs w:val="21"/>
              </w:rPr>
            </w:pPr>
          </w:p>
        </w:tc>
        <w:tc>
          <w:tcPr>
            <w:tcW w:w="1697" w:type="dxa"/>
            <w:vAlign w:val="center"/>
          </w:tcPr>
          <w:p w14:paraId="78500FE4">
            <w:pPr>
              <w:widowControl w:val="0"/>
              <w:snapToGrid w:val="0"/>
              <w:jc w:val="center"/>
              <w:rPr>
                <w:rFonts w:ascii="Times New Roman" w:hAnsi="Times New Roman"/>
                <w:bCs/>
                <w:sz w:val="21"/>
                <w:szCs w:val="21"/>
              </w:rPr>
            </w:pPr>
            <w:r>
              <w:rPr>
                <w:rFonts w:hint="eastAsia" w:ascii="Times New Roman" w:hAnsi="Times New Roman"/>
                <w:bCs/>
                <w:sz w:val="21"/>
                <w:szCs w:val="21"/>
              </w:rPr>
              <w:t>专业知识、专业技能考核采用：（1）课堂随机提问和回答问题环节，确认每位同学对知识的掌握程度；（2）面对面的答辩过程，通过具体问题解决的阐述来判断学生实际解决问题的能力</w:t>
            </w:r>
          </w:p>
        </w:tc>
        <w:tc>
          <w:tcPr>
            <w:tcW w:w="708" w:type="dxa"/>
            <w:vAlign w:val="center"/>
          </w:tcPr>
          <w:p w14:paraId="327E8C0C">
            <w:pPr>
              <w:widowControl w:val="0"/>
              <w:snapToGrid w:val="0"/>
              <w:jc w:val="center"/>
              <w:rPr>
                <w:rFonts w:ascii="Times New Roman" w:hAnsi="Times New Roman"/>
                <w:bCs/>
                <w:sz w:val="21"/>
                <w:szCs w:val="21"/>
              </w:rPr>
            </w:pPr>
            <w:r>
              <w:rPr>
                <w:rFonts w:hint="eastAsia" w:ascii="Times New Roman" w:hAnsi="Times New Roman"/>
                <w:bCs/>
                <w:sz w:val="21"/>
                <w:szCs w:val="21"/>
              </w:rPr>
              <w:t>14</w:t>
            </w:r>
          </w:p>
        </w:tc>
        <w:tc>
          <w:tcPr>
            <w:tcW w:w="653" w:type="dxa"/>
            <w:vAlign w:val="center"/>
          </w:tcPr>
          <w:p w14:paraId="3BCF89B1">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23E22345">
            <w:pPr>
              <w:widowControl w:val="0"/>
              <w:snapToGrid w:val="0"/>
              <w:jc w:val="center"/>
              <w:rPr>
                <w:rFonts w:ascii="Times New Roman" w:hAnsi="Times New Roman"/>
                <w:bCs/>
                <w:sz w:val="21"/>
                <w:szCs w:val="21"/>
              </w:rPr>
            </w:pPr>
          </w:p>
        </w:tc>
      </w:tr>
      <w:tr w14:paraId="330C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CCAF2E0">
            <w:pPr>
              <w:widowControl w:val="0"/>
              <w:snapToGrid w:val="0"/>
              <w:jc w:val="center"/>
              <w:rPr>
                <w:rFonts w:ascii="Times New Roman" w:hAnsi="Times New Roman"/>
                <w:bCs/>
                <w:sz w:val="21"/>
                <w:szCs w:val="21"/>
              </w:rPr>
            </w:pPr>
            <w:r>
              <w:rPr>
                <w:rFonts w:hint="eastAsia" w:ascii="Times New Roman" w:hAnsi="Times New Roman"/>
                <w:bCs/>
                <w:sz w:val="21"/>
                <w:szCs w:val="21"/>
              </w:rPr>
              <w:t>第四单元 轴系及其他零部件</w:t>
            </w:r>
          </w:p>
        </w:tc>
        <w:tc>
          <w:tcPr>
            <w:tcW w:w="2690" w:type="dxa"/>
            <w:vAlign w:val="center"/>
          </w:tcPr>
          <w:p w14:paraId="6A8D2633">
            <w:pPr>
              <w:widowControl w:val="0"/>
              <w:snapToGrid w:val="0"/>
              <w:jc w:val="center"/>
              <w:rPr>
                <w:rFonts w:ascii="Times New Roman" w:hAnsi="Times New Roman"/>
                <w:bCs/>
                <w:sz w:val="21"/>
                <w:szCs w:val="21"/>
              </w:rPr>
            </w:pPr>
            <w:r>
              <w:rPr>
                <w:rFonts w:hint="eastAsia" w:ascii="Times New Roman" w:hAnsi="Times New Roman"/>
                <w:bCs/>
                <w:sz w:val="21"/>
                <w:szCs w:val="21"/>
              </w:rPr>
              <w:t>案例式教学：教学过程中结合实际案例，采用启发式问答、小组讨论、案例分析、课堂演示等多种教学方式，使学生在学习过程中积极参与，形成探究、思考、交流和讨论的学习氛围。</w:t>
            </w:r>
          </w:p>
          <w:p w14:paraId="30D4403C">
            <w:pPr>
              <w:widowControl w:val="0"/>
              <w:snapToGrid w:val="0"/>
              <w:jc w:val="center"/>
              <w:rPr>
                <w:rFonts w:ascii="Times New Roman" w:hAnsi="Times New Roman"/>
                <w:bCs/>
                <w:sz w:val="21"/>
                <w:szCs w:val="21"/>
              </w:rPr>
            </w:pPr>
          </w:p>
        </w:tc>
        <w:tc>
          <w:tcPr>
            <w:tcW w:w="1697" w:type="dxa"/>
            <w:vAlign w:val="center"/>
          </w:tcPr>
          <w:p w14:paraId="59B114DD">
            <w:pPr>
              <w:widowControl w:val="0"/>
              <w:snapToGrid w:val="0"/>
              <w:jc w:val="center"/>
              <w:rPr>
                <w:rFonts w:ascii="Times New Roman" w:hAnsi="Times New Roman"/>
                <w:bCs/>
                <w:sz w:val="21"/>
                <w:szCs w:val="21"/>
              </w:rPr>
            </w:pPr>
            <w:r>
              <w:rPr>
                <w:rFonts w:hint="eastAsia" w:ascii="Times New Roman" w:hAnsi="Times New Roman"/>
                <w:bCs/>
                <w:sz w:val="21"/>
                <w:szCs w:val="21"/>
              </w:rPr>
              <w:t>专业知识、专业技能考核采用：（1）课堂随机提问和回答问题环节，确认每位同学对知识的掌握程度；（2）面对面的答辩过程，通过具体问题解决的阐述来判断学生实际解决问题的能力</w:t>
            </w:r>
          </w:p>
        </w:tc>
        <w:tc>
          <w:tcPr>
            <w:tcW w:w="708" w:type="dxa"/>
            <w:vAlign w:val="center"/>
          </w:tcPr>
          <w:p w14:paraId="797A3EAB">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vAlign w:val="center"/>
          </w:tcPr>
          <w:p w14:paraId="61C324E6">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166B7249">
            <w:pPr>
              <w:widowControl w:val="0"/>
              <w:snapToGrid w:val="0"/>
              <w:jc w:val="center"/>
              <w:rPr>
                <w:rFonts w:ascii="Times New Roman" w:hAnsi="Times New Roman"/>
                <w:bCs/>
                <w:sz w:val="21"/>
                <w:szCs w:val="21"/>
              </w:rPr>
            </w:pPr>
          </w:p>
        </w:tc>
      </w:tr>
      <w:tr w14:paraId="6B71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tcBorders>
            <w:vAlign w:val="center"/>
          </w:tcPr>
          <w:p w14:paraId="460F1EA6">
            <w:pPr>
              <w:pStyle w:val="15"/>
              <w:widowControl w:val="0"/>
            </w:pPr>
            <w:r>
              <w:rPr>
                <w:rFonts w:hint="eastAsia"/>
              </w:rPr>
              <w:t>合计</w:t>
            </w:r>
          </w:p>
        </w:tc>
        <w:tc>
          <w:tcPr>
            <w:tcW w:w="708" w:type="dxa"/>
            <w:vAlign w:val="center"/>
          </w:tcPr>
          <w:p w14:paraId="4D17A83C">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53" w:type="dxa"/>
            <w:vAlign w:val="center"/>
          </w:tcPr>
          <w:p w14:paraId="1F9DEF26">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08EC471F">
            <w:pPr>
              <w:widowControl w:val="0"/>
              <w:snapToGrid w:val="0"/>
              <w:jc w:val="center"/>
              <w:rPr>
                <w:rFonts w:ascii="Times New Roman" w:hAnsi="Times New Roman"/>
                <w:bCs/>
                <w:sz w:val="21"/>
                <w:szCs w:val="21"/>
              </w:rPr>
            </w:pPr>
          </w:p>
        </w:tc>
      </w:tr>
      <w:tr w14:paraId="39A6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6D07CBC1">
            <w:pPr>
              <w:pStyle w:val="15"/>
              <w:widowControl w:val="0"/>
            </w:pPr>
          </w:p>
        </w:tc>
        <w:tc>
          <w:tcPr>
            <w:tcW w:w="708" w:type="dxa"/>
            <w:tcBorders>
              <w:bottom w:val="single" w:color="auto" w:sz="12" w:space="0"/>
            </w:tcBorders>
            <w:vAlign w:val="center"/>
          </w:tcPr>
          <w:p w14:paraId="5F209D3A">
            <w:pPr>
              <w:widowControl w:val="0"/>
              <w:snapToGrid w:val="0"/>
              <w:jc w:val="center"/>
              <w:rPr>
                <w:rFonts w:ascii="Times New Roman" w:hAnsi="Times New Roman"/>
                <w:bCs/>
                <w:sz w:val="21"/>
                <w:szCs w:val="21"/>
              </w:rPr>
            </w:pPr>
          </w:p>
        </w:tc>
        <w:tc>
          <w:tcPr>
            <w:tcW w:w="653" w:type="dxa"/>
            <w:tcBorders>
              <w:bottom w:val="single" w:color="auto" w:sz="12" w:space="0"/>
            </w:tcBorders>
            <w:vAlign w:val="center"/>
          </w:tcPr>
          <w:p w14:paraId="013CAC7D">
            <w:pPr>
              <w:widowControl w:val="0"/>
              <w:snapToGrid w:val="0"/>
              <w:jc w:val="center"/>
              <w:rPr>
                <w:rFonts w:ascii="Times New Roman" w:hAnsi="Times New Roman"/>
                <w:bCs/>
                <w:sz w:val="21"/>
                <w:szCs w:val="21"/>
              </w:rPr>
            </w:pPr>
          </w:p>
        </w:tc>
        <w:tc>
          <w:tcPr>
            <w:tcW w:w="700" w:type="dxa"/>
            <w:tcBorders>
              <w:bottom w:val="single" w:color="auto" w:sz="12" w:space="0"/>
              <w:right w:val="single" w:color="auto" w:sz="12" w:space="0"/>
            </w:tcBorders>
            <w:vAlign w:val="center"/>
          </w:tcPr>
          <w:p w14:paraId="0FB1F8E7">
            <w:pPr>
              <w:widowControl w:val="0"/>
              <w:snapToGrid w:val="0"/>
              <w:jc w:val="center"/>
              <w:rPr>
                <w:rFonts w:ascii="Times New Roman" w:hAnsi="Times New Roman"/>
                <w:bCs/>
                <w:sz w:val="21"/>
                <w:szCs w:val="21"/>
              </w:rPr>
            </w:pPr>
          </w:p>
        </w:tc>
      </w:tr>
    </w:tbl>
    <w:p w14:paraId="3EBBF529">
      <w:pPr>
        <w:pStyle w:val="19"/>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4308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4BB8FC10">
            <w:pPr>
              <w:pStyle w:val="15"/>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12AAC74F">
            <w:pPr>
              <w:pStyle w:val="15"/>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3CACDED7">
            <w:pPr>
              <w:pStyle w:val="15"/>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4EEDC056">
            <w:pPr>
              <w:pStyle w:val="15"/>
              <w:rPr>
                <w:szCs w:val="16"/>
              </w:rPr>
            </w:pPr>
            <w:r>
              <w:rPr>
                <w:rFonts w:hint="eastAsia"/>
                <w:szCs w:val="16"/>
              </w:rPr>
              <w:t>实验</w:t>
            </w:r>
          </w:p>
          <w:p w14:paraId="11F8821B">
            <w:pPr>
              <w:pStyle w:val="15"/>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05A3F7A4">
            <w:pPr>
              <w:pStyle w:val="15"/>
              <w:rPr>
                <w:szCs w:val="16"/>
              </w:rPr>
            </w:pPr>
            <w:r>
              <w:rPr>
                <w:rFonts w:hint="eastAsia"/>
                <w:szCs w:val="16"/>
              </w:rPr>
              <w:t>实验</w:t>
            </w:r>
          </w:p>
          <w:p w14:paraId="7E5FFA08">
            <w:pPr>
              <w:pStyle w:val="15"/>
              <w:rPr>
                <w:szCs w:val="16"/>
              </w:rPr>
            </w:pPr>
            <w:r>
              <w:rPr>
                <w:rFonts w:hint="eastAsia"/>
                <w:szCs w:val="16"/>
              </w:rPr>
              <w:t>类型</w:t>
            </w:r>
          </w:p>
        </w:tc>
      </w:tr>
      <w:tr w14:paraId="064B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7BE3DA4">
            <w:pPr>
              <w:pStyle w:val="16"/>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84F900C">
            <w:pPr>
              <w:pStyle w:val="16"/>
            </w:pPr>
          </w:p>
        </w:tc>
        <w:tc>
          <w:tcPr>
            <w:tcW w:w="3965" w:type="dxa"/>
            <w:tcBorders>
              <w:top w:val="single" w:color="auto" w:sz="4" w:space="0"/>
              <w:left w:val="single" w:color="auto" w:sz="4" w:space="0"/>
              <w:bottom w:val="single" w:color="auto" w:sz="4" w:space="0"/>
              <w:right w:val="single" w:color="auto" w:sz="4" w:space="0"/>
            </w:tcBorders>
            <w:vAlign w:val="center"/>
          </w:tcPr>
          <w:p w14:paraId="2F560389">
            <w:pPr>
              <w:pStyle w:val="16"/>
              <w:jc w:val="left"/>
            </w:pPr>
          </w:p>
        </w:tc>
        <w:tc>
          <w:tcPr>
            <w:tcW w:w="842" w:type="dxa"/>
            <w:tcBorders>
              <w:left w:val="single" w:color="auto" w:sz="4" w:space="0"/>
              <w:right w:val="single" w:color="auto" w:sz="4" w:space="0"/>
            </w:tcBorders>
            <w:shd w:val="clear" w:color="auto" w:fill="auto"/>
            <w:vAlign w:val="center"/>
          </w:tcPr>
          <w:p w14:paraId="11D27D2F">
            <w:pPr>
              <w:pStyle w:val="16"/>
              <w:jc w:val="both"/>
            </w:pPr>
          </w:p>
        </w:tc>
        <w:tc>
          <w:tcPr>
            <w:tcW w:w="928" w:type="dxa"/>
            <w:tcBorders>
              <w:left w:val="single" w:color="auto" w:sz="4" w:space="0"/>
              <w:right w:val="single" w:color="auto" w:sz="12" w:space="0"/>
            </w:tcBorders>
            <w:shd w:val="clear" w:color="auto" w:fill="auto"/>
            <w:vAlign w:val="center"/>
          </w:tcPr>
          <w:p w14:paraId="53192274">
            <w:pPr>
              <w:pStyle w:val="16"/>
            </w:pPr>
          </w:p>
        </w:tc>
      </w:tr>
      <w:tr w14:paraId="47D1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F469305">
            <w:pPr>
              <w:pStyle w:val="16"/>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182DB90">
            <w:pPr>
              <w:pStyle w:val="16"/>
            </w:pPr>
          </w:p>
        </w:tc>
        <w:tc>
          <w:tcPr>
            <w:tcW w:w="3965" w:type="dxa"/>
            <w:tcBorders>
              <w:top w:val="single" w:color="auto" w:sz="4" w:space="0"/>
              <w:left w:val="single" w:color="auto" w:sz="4" w:space="0"/>
              <w:bottom w:val="single" w:color="auto" w:sz="4" w:space="0"/>
              <w:right w:val="single" w:color="auto" w:sz="4" w:space="0"/>
            </w:tcBorders>
            <w:vAlign w:val="center"/>
          </w:tcPr>
          <w:p w14:paraId="442E1EB8">
            <w:pPr>
              <w:pStyle w:val="16"/>
              <w:jc w:val="left"/>
            </w:pPr>
          </w:p>
        </w:tc>
        <w:tc>
          <w:tcPr>
            <w:tcW w:w="842" w:type="dxa"/>
            <w:tcBorders>
              <w:left w:val="single" w:color="auto" w:sz="4" w:space="0"/>
              <w:bottom w:val="single" w:color="auto" w:sz="4" w:space="0"/>
              <w:right w:val="single" w:color="auto" w:sz="4" w:space="0"/>
            </w:tcBorders>
            <w:shd w:val="clear" w:color="auto" w:fill="auto"/>
            <w:vAlign w:val="center"/>
          </w:tcPr>
          <w:p w14:paraId="385D58FA">
            <w:pPr>
              <w:pStyle w:val="16"/>
            </w:pPr>
          </w:p>
        </w:tc>
        <w:tc>
          <w:tcPr>
            <w:tcW w:w="928" w:type="dxa"/>
            <w:tcBorders>
              <w:left w:val="single" w:color="auto" w:sz="4" w:space="0"/>
              <w:bottom w:val="single" w:color="auto" w:sz="4" w:space="0"/>
              <w:right w:val="single" w:color="auto" w:sz="12" w:space="0"/>
            </w:tcBorders>
            <w:shd w:val="clear" w:color="auto" w:fill="auto"/>
            <w:vAlign w:val="center"/>
          </w:tcPr>
          <w:p w14:paraId="702B4A61">
            <w:pPr>
              <w:pStyle w:val="16"/>
            </w:pPr>
          </w:p>
        </w:tc>
      </w:tr>
      <w:tr w14:paraId="437E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7DFE220">
            <w:pPr>
              <w:pStyle w:val="16"/>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2F2C36F">
            <w:pPr>
              <w:pStyle w:val="16"/>
            </w:pPr>
          </w:p>
        </w:tc>
        <w:tc>
          <w:tcPr>
            <w:tcW w:w="3965" w:type="dxa"/>
            <w:tcBorders>
              <w:top w:val="single" w:color="auto" w:sz="4" w:space="0"/>
              <w:left w:val="single" w:color="auto" w:sz="4" w:space="0"/>
              <w:bottom w:val="single" w:color="auto" w:sz="4" w:space="0"/>
              <w:right w:val="single" w:color="auto" w:sz="4" w:space="0"/>
            </w:tcBorders>
            <w:vAlign w:val="center"/>
          </w:tcPr>
          <w:p w14:paraId="6640630C">
            <w:pPr>
              <w:pStyle w:val="16"/>
              <w:jc w:val="left"/>
            </w:pPr>
          </w:p>
        </w:tc>
        <w:tc>
          <w:tcPr>
            <w:tcW w:w="842" w:type="dxa"/>
            <w:tcBorders>
              <w:left w:val="single" w:color="auto" w:sz="4" w:space="0"/>
              <w:right w:val="single" w:color="auto" w:sz="4" w:space="0"/>
            </w:tcBorders>
            <w:shd w:val="clear" w:color="auto" w:fill="auto"/>
            <w:vAlign w:val="center"/>
          </w:tcPr>
          <w:p w14:paraId="4F24A896">
            <w:pPr>
              <w:pStyle w:val="16"/>
            </w:pPr>
          </w:p>
        </w:tc>
        <w:tc>
          <w:tcPr>
            <w:tcW w:w="928" w:type="dxa"/>
            <w:tcBorders>
              <w:left w:val="single" w:color="auto" w:sz="4" w:space="0"/>
              <w:right w:val="single" w:color="auto" w:sz="12" w:space="0"/>
            </w:tcBorders>
            <w:shd w:val="clear" w:color="auto" w:fill="auto"/>
            <w:vAlign w:val="center"/>
          </w:tcPr>
          <w:p w14:paraId="4C646B8B">
            <w:pPr>
              <w:pStyle w:val="16"/>
            </w:pPr>
          </w:p>
        </w:tc>
      </w:tr>
      <w:tr w14:paraId="6FD80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670CC46A">
            <w:pPr>
              <w:pStyle w:val="15"/>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E14AAFF">
      <w:pPr>
        <w:pStyle w:val="18"/>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FBCD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09F0E9DB">
            <w:pPr>
              <w:pStyle w:val="16"/>
              <w:widowControl w:val="0"/>
              <w:jc w:val="left"/>
            </w:pPr>
            <w:r>
              <w:rPr>
                <w:rFonts w:hint="eastAsia"/>
                <w:b/>
                <w:bCs/>
              </w:rPr>
              <w:t>第一章 机械设计总论</w:t>
            </w:r>
            <w:r>
              <w:rPr>
                <w:rFonts w:hint="eastAsia"/>
              </w:rPr>
              <w:t xml:space="preserve"> </w:t>
            </w:r>
          </w:p>
          <w:p w14:paraId="7A483BA4">
            <w:pPr>
              <w:pStyle w:val="16"/>
              <w:widowControl w:val="0"/>
              <w:jc w:val="left"/>
            </w:pPr>
            <w:r>
              <w:rPr>
                <w:rFonts w:hint="eastAsia"/>
              </w:rPr>
              <w:t>1、对工业4</w:t>
            </w:r>
            <w:r>
              <w:t>.0</w:t>
            </w:r>
            <w:r>
              <w:rPr>
                <w:rFonts w:hint="eastAsia"/>
              </w:rPr>
              <w:t>与中国制造2</w:t>
            </w:r>
            <w:r>
              <w:t>025</w:t>
            </w:r>
            <w:r>
              <w:rPr>
                <w:rFonts w:hint="eastAsia"/>
              </w:rPr>
              <w:t>环境下智能制造对机械设计方法的要求，强调机械设计方法在智能制造中的位置，增加学生的职业自豪感。</w:t>
            </w:r>
          </w:p>
          <w:p w14:paraId="4024EE8D">
            <w:pPr>
              <w:pStyle w:val="16"/>
              <w:widowControl w:val="0"/>
              <w:jc w:val="left"/>
            </w:pPr>
            <w:r>
              <w:rPr>
                <w:rFonts w:hint="eastAsia"/>
                <w:b/>
                <w:bCs/>
              </w:rPr>
              <w:t>2、</w:t>
            </w:r>
            <w:r>
              <w:rPr>
                <w:rFonts w:hint="eastAsia"/>
              </w:rPr>
              <w:t>通过图片或视频展示各种由于疲劳失效导致的机械事故案例，培养学生</w:t>
            </w:r>
            <w:bookmarkStart w:id="4" w:name="OLE_LINK7"/>
            <w:r>
              <w:rPr>
                <w:rFonts w:hint="eastAsia"/>
              </w:rPr>
              <w:t>“一丝不苟、精益求精”的工匠精神</w:t>
            </w:r>
            <w:bookmarkEnd w:id="4"/>
            <w:r>
              <w:rPr>
                <w:rFonts w:hint="eastAsia"/>
              </w:rPr>
              <w:t>，严格遵守国家标准和其他行业规范的法治精神，以及职业道德和职业奉献精神。</w:t>
            </w:r>
          </w:p>
          <w:p w14:paraId="63E06752">
            <w:pPr>
              <w:pStyle w:val="16"/>
              <w:widowControl w:val="0"/>
              <w:jc w:val="left"/>
            </w:pPr>
            <w:r>
              <w:rPr>
                <w:rFonts w:hint="eastAsia"/>
                <w:b/>
                <w:bCs/>
              </w:rPr>
              <w:t>第二章螺纹连接</w:t>
            </w:r>
          </w:p>
          <w:p w14:paraId="32E8954C">
            <w:pPr>
              <w:pStyle w:val="16"/>
              <w:widowControl w:val="0"/>
              <w:jc w:val="left"/>
              <w:rPr>
                <w:rStyle w:val="25"/>
                <w:rFonts w:hint="default"/>
              </w:rPr>
            </w:pPr>
            <w:r>
              <w:rPr>
                <w:rStyle w:val="25"/>
                <w:rFonts w:hint="default"/>
              </w:rPr>
              <w:t>1、通过播放视频了解日本的</w:t>
            </w:r>
            <w:r>
              <w:rPr>
                <w:rStyle w:val="26"/>
              </w:rPr>
              <w:t>“</w:t>
            </w:r>
            <w:r>
              <w:rPr>
                <w:rStyle w:val="25"/>
                <w:rFonts w:hint="default"/>
              </w:rPr>
              <w:t>永不松动螺母</w:t>
            </w:r>
            <w:r>
              <w:rPr>
                <w:rStyle w:val="26"/>
              </w:rPr>
              <w:t>”</w:t>
            </w:r>
            <w:r>
              <w:rPr>
                <w:rStyle w:val="25"/>
                <w:rFonts w:hint="default"/>
              </w:rPr>
              <w:t xml:space="preserve">原理， 对中国的自紧螺母的研发， 培养学生的民族自豪感， </w:t>
            </w:r>
            <w:r>
              <w:rPr>
                <w:rStyle w:val="26"/>
              </w:rPr>
              <w:t>“</w:t>
            </w:r>
            <w:r>
              <w:rPr>
                <w:rStyle w:val="25"/>
                <w:rFonts w:hint="default"/>
              </w:rPr>
              <w:t>一丝不苟， 精益求精</w:t>
            </w:r>
            <w:r>
              <w:rPr>
                <w:rStyle w:val="26"/>
              </w:rPr>
              <w:t>”</w:t>
            </w:r>
            <w:r>
              <w:rPr>
                <w:rStyle w:val="25"/>
                <w:rFonts w:hint="default"/>
              </w:rPr>
              <w:t>的工匠精神， 以及创新创业精神。</w:t>
            </w:r>
            <w:r>
              <w:rPr>
                <w:rFonts w:hint="eastAsia"/>
                <w:sz w:val="22"/>
                <w:szCs w:val="22"/>
              </w:rPr>
              <w:br w:type="textWrapping"/>
            </w:r>
            <w:r>
              <w:rPr>
                <w:rStyle w:val="25"/>
                <w:rFonts w:hint="default"/>
              </w:rPr>
              <w:t>通过雷锋的故事， 培养学生干一行， 爱一行， 钻一行的螺丝钉精神。</w:t>
            </w:r>
          </w:p>
          <w:p w14:paraId="1FB45CA7">
            <w:pPr>
              <w:pStyle w:val="16"/>
              <w:widowControl w:val="0"/>
              <w:jc w:val="left"/>
            </w:pPr>
            <w:r>
              <w:rPr>
                <w:rFonts w:hint="eastAsia"/>
              </w:rPr>
              <w:t>2、</w:t>
            </w:r>
            <w:r>
              <w:t>通过“千里之堤，毁于蚁穴”的典故以及由于</w:t>
            </w:r>
            <w:r>
              <w:rPr>
                <w:rFonts w:hint="eastAsia"/>
              </w:rPr>
              <w:t>不注意细节导致的案列</w:t>
            </w:r>
            <w:r>
              <w:t>，让学生认识到注意细节是行业者不容推卸的责任。</w:t>
            </w:r>
          </w:p>
          <w:p w14:paraId="6553368D">
            <w:pPr>
              <w:pStyle w:val="16"/>
              <w:widowControl w:val="0"/>
              <w:jc w:val="left"/>
            </w:pPr>
            <w:r>
              <w:rPr>
                <w:rFonts w:hint="eastAsia"/>
                <w:b/>
                <w:bCs/>
              </w:rPr>
              <w:t>第三章 机械传动</w:t>
            </w:r>
          </w:p>
          <w:p w14:paraId="4460AECA">
            <w:pPr>
              <w:pStyle w:val="16"/>
              <w:widowControl w:val="0"/>
              <w:jc w:val="left"/>
              <w:rPr>
                <w:rStyle w:val="25"/>
                <w:rFonts w:hint="default"/>
              </w:rPr>
            </w:pPr>
            <w:r>
              <w:rPr>
                <w:rStyle w:val="25"/>
                <w:rFonts w:hint="default"/>
              </w:rPr>
              <w:t>1、带传动：通过无级变速器的原理讲解， 分析无极变速的特点：1）燃油经济性高；</w:t>
            </w:r>
            <w:r>
              <w:rPr>
                <w:rStyle w:val="27"/>
              </w:rPr>
              <w:t>2</w:t>
            </w:r>
            <w:r>
              <w:rPr>
                <w:rStyle w:val="25"/>
                <w:rFonts w:hint="default"/>
              </w:rPr>
              <w:t>）废气排放量低；</w:t>
            </w:r>
            <w:r>
              <w:rPr>
                <w:rStyle w:val="27"/>
              </w:rPr>
              <w:t>3</w:t>
            </w:r>
            <w:r>
              <w:rPr>
                <w:rStyle w:val="27"/>
                <w:rFonts w:hint="eastAsia"/>
              </w:rPr>
              <w:t>）</w:t>
            </w:r>
            <w:r>
              <w:rPr>
                <w:rStyle w:val="25"/>
                <w:rFonts w:hint="default"/>
              </w:rPr>
              <w:t>动力性能优于普通变速器；</w:t>
            </w:r>
            <w:r>
              <w:rPr>
                <w:rStyle w:val="27"/>
              </w:rPr>
              <w:t>4</w:t>
            </w:r>
            <w:r>
              <w:rPr>
                <w:rStyle w:val="25"/>
                <w:rFonts w:hint="default"/>
              </w:rPr>
              <w:t>）驾驶简便舒适。培养学生绿色设计和可持续发展理念，进而强调以</w:t>
            </w:r>
            <w:r>
              <w:rPr>
                <w:rStyle w:val="27"/>
              </w:rPr>
              <w:t>“</w:t>
            </w:r>
            <w:r>
              <w:rPr>
                <w:rStyle w:val="25"/>
                <w:rFonts w:hint="default"/>
              </w:rPr>
              <w:t>碳达峰， 碳中和</w:t>
            </w:r>
            <w:r>
              <w:rPr>
                <w:rStyle w:val="27"/>
              </w:rPr>
              <w:t>”</w:t>
            </w:r>
            <w:r>
              <w:rPr>
                <w:rStyle w:val="25"/>
                <w:rFonts w:hint="default"/>
              </w:rPr>
              <w:t>为契机，立足新发展阶段，贯彻新发展理念，主动服务和融入新发展格局，为实现碳达峰和碳中和目标主动担当和为。</w:t>
            </w:r>
          </w:p>
          <w:p w14:paraId="4C1E66FB">
            <w:pPr>
              <w:pStyle w:val="16"/>
              <w:widowControl w:val="0"/>
              <w:jc w:val="left"/>
              <w:rPr>
                <w:rStyle w:val="25"/>
                <w:rFonts w:hint="default"/>
              </w:rPr>
            </w:pPr>
            <w:r>
              <w:rPr>
                <w:rStyle w:val="25"/>
                <w:rFonts w:hint="default"/>
              </w:rPr>
              <w:t>2、齿轮传动：通过机器人使用减速器高速、高精度的要求，对齿轮的研究现状和问题研究，启发学生以发展的眼光看问题、分析问题和解决问题，并励志投身祖国发展中去。</w:t>
            </w:r>
          </w:p>
          <w:p w14:paraId="45617EBB">
            <w:pPr>
              <w:pStyle w:val="16"/>
              <w:widowControl w:val="0"/>
              <w:jc w:val="left"/>
            </w:pPr>
            <w:r>
              <w:rPr>
                <w:rStyle w:val="25"/>
                <w:rFonts w:hint="default"/>
              </w:rPr>
              <w:t>3、 蜗杆传动：通过对蜗杆传动的自锁原因分析， 启发学生以联系和发展的眼光看待机械各课程之间的关系。通过蜗杆减速器散热问题的解决，启发学生以科学的思维解决工程实际问题的能力。</w:t>
            </w:r>
          </w:p>
          <w:p w14:paraId="484793B7">
            <w:pPr>
              <w:pStyle w:val="16"/>
              <w:widowControl w:val="0"/>
              <w:jc w:val="left"/>
              <w:rPr>
                <w:rFonts w:hint="eastAsia" w:ascii="宋体" w:hAnsi="宋体"/>
                <w:b/>
              </w:rPr>
            </w:pPr>
            <w:r>
              <w:rPr>
                <w:rFonts w:hint="eastAsia" w:ascii="宋体" w:hAnsi="宋体"/>
                <w:b/>
              </w:rPr>
              <w:t>第四章 轴系及其他零部件</w:t>
            </w:r>
          </w:p>
          <w:p w14:paraId="7CFAADC4">
            <w:pPr>
              <w:pStyle w:val="16"/>
              <w:widowControl w:val="0"/>
              <w:jc w:val="left"/>
              <w:rPr>
                <w:rStyle w:val="25"/>
                <w:rFonts w:hint="default"/>
              </w:rPr>
            </w:pPr>
            <w:r>
              <w:rPr>
                <w:rStyle w:val="25"/>
                <w:rFonts w:hint="default"/>
              </w:rPr>
              <w:t>1、轴：通过学生对传动轴设计计算与标准绘图， 指导学生的标准、 规范意识， 使学生养成遵守标准的习惯，培养良好的职业道德素养。</w:t>
            </w:r>
          </w:p>
          <w:p w14:paraId="37E933B0">
            <w:pPr>
              <w:pStyle w:val="16"/>
              <w:widowControl w:val="0"/>
              <w:jc w:val="left"/>
              <w:rPr>
                <w:rStyle w:val="25"/>
                <w:rFonts w:hint="default"/>
              </w:rPr>
            </w:pPr>
            <w:r>
              <w:rPr>
                <w:rStyle w:val="25"/>
                <w:rFonts w:hint="default"/>
              </w:rPr>
              <w:t>2、滑动轴承：引入薄膜润滑和超润滑的研究进展，培养学生在学习和科研上用于担当、 锐意进取、勇于创新、爱国奉献的精神。</w:t>
            </w:r>
          </w:p>
          <w:p w14:paraId="0870A79B">
            <w:pPr>
              <w:pStyle w:val="16"/>
              <w:widowControl w:val="0"/>
              <w:jc w:val="left"/>
              <w:rPr>
                <w:rStyle w:val="25"/>
                <w:rFonts w:hint="default"/>
              </w:rPr>
            </w:pPr>
            <w:r>
              <w:rPr>
                <w:rStyle w:val="25"/>
                <w:rFonts w:hint="default"/>
              </w:rPr>
              <w:t>3、滚动轴承：讲解角接触球轴承正装和反装的区别， 同时让学生了解中华民族的历史与机械的关系，培养学生的爱国情怀。</w:t>
            </w:r>
          </w:p>
          <w:p w14:paraId="64DA8F6B">
            <w:pPr>
              <w:pStyle w:val="16"/>
              <w:widowControl w:val="0"/>
              <w:jc w:val="left"/>
            </w:pPr>
            <w:r>
              <w:rPr>
                <w:rStyle w:val="25"/>
                <w:rFonts w:hint="default"/>
              </w:rPr>
              <w:t>4、联轴器和离合器：通过指导学生针对不同的应用场合选择不同类型的联轴器，让学生学会用科学的方法解决工程应用的实际问题， 培养学生严谨科学的学习习惯与态度。</w:t>
            </w:r>
          </w:p>
        </w:tc>
      </w:tr>
    </w:tbl>
    <w:p w14:paraId="7AD8335B">
      <w:pPr>
        <w:pStyle w:val="18"/>
        <w:spacing w:before="326" w:beforeLines="100" w:line="360" w:lineRule="auto"/>
        <w:rPr>
          <w:rFonts w:hint="eastAsia" w:ascii="黑体" w:hAnsi="宋体"/>
        </w:rPr>
      </w:pPr>
      <w:r>
        <w:rPr>
          <w:rFonts w:hint="eastAsia" w:ascii="黑体" w:hAnsi="宋体"/>
        </w:rPr>
        <w:t>五、课程考核</w:t>
      </w:r>
      <w:bookmarkStart w:id="5" w:name="OLE_LINK3"/>
      <w:bookmarkStart w:id="6" w:name="OLE_LINK4"/>
    </w:p>
    <w:bookmarkEnd w:id="5"/>
    <w:bookmarkEnd w:id="6"/>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850"/>
        <w:gridCol w:w="2212"/>
        <w:gridCol w:w="612"/>
        <w:gridCol w:w="612"/>
        <w:gridCol w:w="612"/>
        <w:gridCol w:w="612"/>
        <w:gridCol w:w="612"/>
        <w:gridCol w:w="612"/>
        <w:gridCol w:w="706"/>
      </w:tblGrid>
      <w:tr w14:paraId="6294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337162E">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850" w:type="dxa"/>
            <w:vMerge w:val="restart"/>
            <w:tcBorders>
              <w:top w:val="single" w:color="auto" w:sz="12" w:space="0"/>
            </w:tcBorders>
            <w:vAlign w:val="center"/>
          </w:tcPr>
          <w:p w14:paraId="035AC0C0">
            <w:pPr>
              <w:pStyle w:val="18"/>
              <w:widowControl w:val="0"/>
              <w:spacing w:line="240" w:lineRule="auto"/>
              <w:jc w:val="center"/>
              <w:rPr>
                <w:rFonts w:hint="eastAsia" w:ascii="黑体" w:hAnsi="宋体"/>
              </w:rPr>
            </w:pPr>
            <w:r>
              <w:rPr>
                <w:rFonts w:hint="eastAsia" w:ascii="黑体" w:hAnsi="黑体"/>
                <w:bCs/>
                <w:sz w:val="21"/>
                <w:szCs w:val="21"/>
              </w:rPr>
              <w:t>占比</w:t>
            </w:r>
          </w:p>
        </w:tc>
        <w:tc>
          <w:tcPr>
            <w:tcW w:w="2212" w:type="dxa"/>
            <w:vMerge w:val="restart"/>
            <w:tcBorders>
              <w:top w:val="single" w:color="auto" w:sz="12" w:space="0"/>
              <w:right w:val="double" w:color="auto" w:sz="4" w:space="0"/>
            </w:tcBorders>
            <w:vAlign w:val="center"/>
          </w:tcPr>
          <w:p w14:paraId="4BA137A7">
            <w:pPr>
              <w:pStyle w:val="18"/>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02E0DA76">
            <w:pPr>
              <w:pStyle w:val="18"/>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7299DB6">
            <w:pPr>
              <w:pStyle w:val="18"/>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7C43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608C94B">
            <w:pPr>
              <w:widowControl w:val="0"/>
              <w:snapToGrid w:val="0"/>
              <w:jc w:val="center"/>
              <w:rPr>
                <w:rFonts w:hint="eastAsia" w:ascii="黑体" w:hAnsi="黑体" w:eastAsia="黑体"/>
                <w:bCs/>
                <w:sz w:val="21"/>
                <w:szCs w:val="21"/>
              </w:rPr>
            </w:pPr>
          </w:p>
        </w:tc>
        <w:tc>
          <w:tcPr>
            <w:tcW w:w="850" w:type="dxa"/>
            <w:vMerge w:val="continue"/>
          </w:tcPr>
          <w:p w14:paraId="7A1F26F2">
            <w:pPr>
              <w:pStyle w:val="18"/>
              <w:widowControl w:val="0"/>
              <w:jc w:val="both"/>
              <w:rPr>
                <w:rFonts w:hint="eastAsia" w:ascii="黑体" w:hAnsi="黑体"/>
                <w:bCs/>
                <w:sz w:val="21"/>
                <w:szCs w:val="21"/>
              </w:rPr>
            </w:pPr>
          </w:p>
        </w:tc>
        <w:tc>
          <w:tcPr>
            <w:tcW w:w="2212" w:type="dxa"/>
            <w:vMerge w:val="continue"/>
            <w:tcBorders>
              <w:right w:val="double" w:color="auto" w:sz="4" w:space="0"/>
            </w:tcBorders>
          </w:tcPr>
          <w:p w14:paraId="182616EA">
            <w:pPr>
              <w:pStyle w:val="18"/>
              <w:widowControl w:val="0"/>
              <w:jc w:val="both"/>
              <w:rPr>
                <w:rFonts w:hint="eastAsia" w:ascii="黑体" w:hAnsi="黑体"/>
                <w:bCs/>
                <w:sz w:val="21"/>
                <w:szCs w:val="21"/>
              </w:rPr>
            </w:pPr>
          </w:p>
        </w:tc>
        <w:tc>
          <w:tcPr>
            <w:tcW w:w="612" w:type="dxa"/>
            <w:tcBorders>
              <w:left w:val="double" w:color="auto" w:sz="4" w:space="0"/>
            </w:tcBorders>
            <w:vAlign w:val="center"/>
          </w:tcPr>
          <w:p w14:paraId="0849D25F">
            <w:pPr>
              <w:pStyle w:val="18"/>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612" w:type="dxa"/>
            <w:vAlign w:val="center"/>
          </w:tcPr>
          <w:p w14:paraId="1318454E">
            <w:pPr>
              <w:pStyle w:val="18"/>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612" w:type="dxa"/>
            <w:vAlign w:val="center"/>
          </w:tcPr>
          <w:p w14:paraId="25277D0E">
            <w:pPr>
              <w:pStyle w:val="18"/>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12" w:type="dxa"/>
            <w:vAlign w:val="center"/>
          </w:tcPr>
          <w:p w14:paraId="76F55301">
            <w:pPr>
              <w:pStyle w:val="18"/>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12" w:type="dxa"/>
            <w:vAlign w:val="center"/>
          </w:tcPr>
          <w:p w14:paraId="3C7E5429">
            <w:pPr>
              <w:pStyle w:val="18"/>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612" w:type="dxa"/>
            <w:vAlign w:val="center"/>
          </w:tcPr>
          <w:p w14:paraId="556F7A0A">
            <w:pPr>
              <w:pStyle w:val="18"/>
              <w:widowControl w:val="0"/>
              <w:spacing w:line="240" w:lineRule="auto"/>
              <w:jc w:val="center"/>
              <w:rPr>
                <w:rFonts w:hint="eastAsia"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30A9C6F9">
            <w:pPr>
              <w:pStyle w:val="18"/>
              <w:widowControl w:val="0"/>
              <w:spacing w:line="240" w:lineRule="auto"/>
              <w:jc w:val="center"/>
              <w:rPr>
                <w:rFonts w:hint="eastAsia" w:ascii="黑体" w:hAnsi="黑体"/>
                <w:bCs/>
                <w:sz w:val="21"/>
                <w:szCs w:val="21"/>
              </w:rPr>
            </w:pPr>
          </w:p>
        </w:tc>
      </w:tr>
      <w:tr w14:paraId="25D4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1DD51C1">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850" w:type="dxa"/>
            <w:vAlign w:val="center"/>
          </w:tcPr>
          <w:p w14:paraId="12961762">
            <w:pPr>
              <w:pStyle w:val="16"/>
              <w:widowControl w:val="0"/>
              <w:rPr>
                <w:color w:val="auto"/>
              </w:rPr>
            </w:pPr>
            <w:r>
              <w:rPr>
                <w:rFonts w:hint="eastAsia"/>
                <w:color w:val="auto"/>
              </w:rPr>
              <w:t>5</w:t>
            </w:r>
            <w:r>
              <w:rPr>
                <w:color w:val="auto"/>
              </w:rPr>
              <w:t>0%</w:t>
            </w:r>
          </w:p>
        </w:tc>
        <w:tc>
          <w:tcPr>
            <w:tcW w:w="2212" w:type="dxa"/>
            <w:tcBorders>
              <w:right w:val="double" w:color="auto" w:sz="4" w:space="0"/>
            </w:tcBorders>
            <w:vAlign w:val="center"/>
          </w:tcPr>
          <w:p w14:paraId="230BBBE8">
            <w:pPr>
              <w:pStyle w:val="16"/>
              <w:widowControl w:val="0"/>
              <w:rPr>
                <w:color w:val="auto"/>
              </w:rPr>
            </w:pPr>
            <w:r>
              <w:rPr>
                <w:rFonts w:hint="eastAsia"/>
                <w:color w:val="auto"/>
              </w:rPr>
              <w:t>期末考试</w:t>
            </w:r>
          </w:p>
        </w:tc>
        <w:tc>
          <w:tcPr>
            <w:tcW w:w="612" w:type="dxa"/>
            <w:tcBorders>
              <w:left w:val="double" w:color="auto" w:sz="4" w:space="0"/>
            </w:tcBorders>
            <w:vAlign w:val="center"/>
          </w:tcPr>
          <w:p w14:paraId="14347AB1">
            <w:pPr>
              <w:pStyle w:val="16"/>
              <w:widowControl w:val="0"/>
              <w:rPr>
                <w:color w:val="auto"/>
              </w:rPr>
            </w:pPr>
            <w:r>
              <w:rPr>
                <w:rFonts w:hint="eastAsia"/>
                <w:color w:val="auto"/>
              </w:rPr>
              <w:t>30</w:t>
            </w:r>
          </w:p>
        </w:tc>
        <w:tc>
          <w:tcPr>
            <w:tcW w:w="612" w:type="dxa"/>
            <w:vAlign w:val="center"/>
          </w:tcPr>
          <w:p w14:paraId="3C538FC0">
            <w:pPr>
              <w:pStyle w:val="16"/>
              <w:widowControl w:val="0"/>
              <w:rPr>
                <w:color w:val="auto"/>
              </w:rPr>
            </w:pPr>
            <w:r>
              <w:rPr>
                <w:rFonts w:hint="eastAsia"/>
                <w:color w:val="auto"/>
              </w:rPr>
              <w:t>30</w:t>
            </w:r>
          </w:p>
        </w:tc>
        <w:tc>
          <w:tcPr>
            <w:tcW w:w="612" w:type="dxa"/>
            <w:vAlign w:val="center"/>
          </w:tcPr>
          <w:p w14:paraId="6CBE7C1C">
            <w:pPr>
              <w:pStyle w:val="16"/>
              <w:widowControl w:val="0"/>
              <w:rPr>
                <w:color w:val="auto"/>
              </w:rPr>
            </w:pPr>
            <w:r>
              <w:rPr>
                <w:rFonts w:hint="eastAsia"/>
                <w:color w:val="auto"/>
              </w:rPr>
              <w:t>30</w:t>
            </w:r>
          </w:p>
        </w:tc>
        <w:tc>
          <w:tcPr>
            <w:tcW w:w="612" w:type="dxa"/>
            <w:vAlign w:val="center"/>
          </w:tcPr>
          <w:p w14:paraId="62AC2353">
            <w:pPr>
              <w:pStyle w:val="16"/>
              <w:widowControl w:val="0"/>
              <w:rPr>
                <w:color w:val="auto"/>
              </w:rPr>
            </w:pPr>
            <w:r>
              <w:rPr>
                <w:rFonts w:hint="eastAsia"/>
                <w:color w:val="auto"/>
              </w:rPr>
              <w:t>10</w:t>
            </w:r>
          </w:p>
        </w:tc>
        <w:tc>
          <w:tcPr>
            <w:tcW w:w="612" w:type="dxa"/>
            <w:vAlign w:val="center"/>
          </w:tcPr>
          <w:p w14:paraId="00D40963">
            <w:pPr>
              <w:pStyle w:val="16"/>
              <w:widowControl w:val="0"/>
              <w:rPr>
                <w:color w:val="auto"/>
              </w:rPr>
            </w:pPr>
          </w:p>
        </w:tc>
        <w:tc>
          <w:tcPr>
            <w:tcW w:w="612" w:type="dxa"/>
            <w:vAlign w:val="center"/>
          </w:tcPr>
          <w:p w14:paraId="6178D376">
            <w:pPr>
              <w:pStyle w:val="16"/>
              <w:widowControl w:val="0"/>
              <w:rPr>
                <w:color w:val="auto"/>
              </w:rPr>
            </w:pPr>
          </w:p>
        </w:tc>
        <w:tc>
          <w:tcPr>
            <w:tcW w:w="706" w:type="dxa"/>
            <w:tcBorders>
              <w:right w:val="single" w:color="auto" w:sz="12" w:space="0"/>
            </w:tcBorders>
            <w:vAlign w:val="center"/>
          </w:tcPr>
          <w:p w14:paraId="73552E0E">
            <w:pPr>
              <w:pStyle w:val="16"/>
              <w:widowControl w:val="0"/>
              <w:rPr>
                <w:color w:val="auto"/>
              </w:rPr>
            </w:pPr>
            <w:r>
              <w:rPr>
                <w:rFonts w:hint="eastAsia"/>
                <w:color w:val="auto"/>
              </w:rPr>
              <w:t>1</w:t>
            </w:r>
            <w:r>
              <w:rPr>
                <w:color w:val="auto"/>
              </w:rPr>
              <w:t>00</w:t>
            </w:r>
          </w:p>
        </w:tc>
      </w:tr>
      <w:tr w14:paraId="70C8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7F83CC8">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1</w:t>
            </w:r>
          </w:p>
        </w:tc>
        <w:tc>
          <w:tcPr>
            <w:tcW w:w="850" w:type="dxa"/>
            <w:vAlign w:val="center"/>
          </w:tcPr>
          <w:p w14:paraId="79407C8D">
            <w:pPr>
              <w:pStyle w:val="16"/>
              <w:widowControl w:val="0"/>
              <w:rPr>
                <w:color w:val="auto"/>
              </w:rPr>
            </w:pPr>
            <w:r>
              <w:rPr>
                <w:rFonts w:hint="eastAsia"/>
                <w:color w:val="auto"/>
              </w:rPr>
              <w:t>20</w:t>
            </w:r>
            <w:r>
              <w:rPr>
                <w:color w:val="auto"/>
              </w:rPr>
              <w:t>%</w:t>
            </w:r>
          </w:p>
        </w:tc>
        <w:tc>
          <w:tcPr>
            <w:tcW w:w="2212" w:type="dxa"/>
            <w:tcBorders>
              <w:right w:val="double" w:color="auto" w:sz="4" w:space="0"/>
            </w:tcBorders>
            <w:vAlign w:val="center"/>
          </w:tcPr>
          <w:p w14:paraId="39F71A65">
            <w:pPr>
              <w:pStyle w:val="16"/>
              <w:widowControl w:val="0"/>
              <w:rPr>
                <w:color w:val="auto"/>
              </w:rPr>
            </w:pPr>
            <w:r>
              <w:rPr>
                <w:rFonts w:hint="eastAsia"/>
                <w:color w:val="auto"/>
              </w:rPr>
              <w:t>测验</w:t>
            </w:r>
          </w:p>
        </w:tc>
        <w:tc>
          <w:tcPr>
            <w:tcW w:w="612" w:type="dxa"/>
            <w:tcBorders>
              <w:left w:val="double" w:color="auto" w:sz="4" w:space="0"/>
            </w:tcBorders>
            <w:vAlign w:val="center"/>
          </w:tcPr>
          <w:p w14:paraId="57BC6131">
            <w:pPr>
              <w:pStyle w:val="16"/>
              <w:widowControl w:val="0"/>
              <w:rPr>
                <w:color w:val="auto"/>
              </w:rPr>
            </w:pPr>
            <w:r>
              <w:rPr>
                <w:rFonts w:hint="eastAsia"/>
                <w:color w:val="auto"/>
              </w:rPr>
              <w:t>2</w:t>
            </w:r>
            <w:r>
              <w:rPr>
                <w:color w:val="auto"/>
              </w:rPr>
              <w:t>5</w:t>
            </w:r>
          </w:p>
        </w:tc>
        <w:tc>
          <w:tcPr>
            <w:tcW w:w="612" w:type="dxa"/>
            <w:vAlign w:val="center"/>
          </w:tcPr>
          <w:p w14:paraId="70E98018">
            <w:pPr>
              <w:pStyle w:val="16"/>
              <w:widowControl w:val="0"/>
              <w:rPr>
                <w:color w:val="auto"/>
              </w:rPr>
            </w:pPr>
            <w:r>
              <w:rPr>
                <w:rFonts w:hint="eastAsia"/>
                <w:color w:val="auto"/>
              </w:rPr>
              <w:t>2</w:t>
            </w:r>
            <w:r>
              <w:rPr>
                <w:color w:val="auto"/>
              </w:rPr>
              <w:t>5</w:t>
            </w:r>
          </w:p>
        </w:tc>
        <w:tc>
          <w:tcPr>
            <w:tcW w:w="612" w:type="dxa"/>
            <w:vAlign w:val="center"/>
          </w:tcPr>
          <w:p w14:paraId="48E41D1E">
            <w:pPr>
              <w:pStyle w:val="16"/>
              <w:widowControl w:val="0"/>
              <w:rPr>
                <w:color w:val="auto"/>
              </w:rPr>
            </w:pPr>
            <w:r>
              <w:rPr>
                <w:rFonts w:hint="eastAsia"/>
                <w:color w:val="auto"/>
              </w:rPr>
              <w:t>2</w:t>
            </w:r>
            <w:r>
              <w:rPr>
                <w:color w:val="auto"/>
              </w:rPr>
              <w:t>5</w:t>
            </w:r>
          </w:p>
        </w:tc>
        <w:tc>
          <w:tcPr>
            <w:tcW w:w="612" w:type="dxa"/>
            <w:vAlign w:val="center"/>
          </w:tcPr>
          <w:p w14:paraId="723DE03C">
            <w:pPr>
              <w:pStyle w:val="16"/>
              <w:widowControl w:val="0"/>
              <w:rPr>
                <w:color w:val="auto"/>
              </w:rPr>
            </w:pPr>
            <w:r>
              <w:rPr>
                <w:rFonts w:hint="eastAsia"/>
                <w:color w:val="auto"/>
              </w:rPr>
              <w:t>2</w:t>
            </w:r>
            <w:r>
              <w:rPr>
                <w:color w:val="auto"/>
              </w:rPr>
              <w:t>5</w:t>
            </w:r>
          </w:p>
        </w:tc>
        <w:tc>
          <w:tcPr>
            <w:tcW w:w="612" w:type="dxa"/>
            <w:vAlign w:val="center"/>
          </w:tcPr>
          <w:p w14:paraId="4AD063EB">
            <w:pPr>
              <w:pStyle w:val="16"/>
              <w:widowControl w:val="0"/>
              <w:rPr>
                <w:color w:val="auto"/>
              </w:rPr>
            </w:pPr>
          </w:p>
        </w:tc>
        <w:tc>
          <w:tcPr>
            <w:tcW w:w="612" w:type="dxa"/>
            <w:vAlign w:val="center"/>
          </w:tcPr>
          <w:p w14:paraId="37960D9B">
            <w:pPr>
              <w:pStyle w:val="16"/>
              <w:widowControl w:val="0"/>
              <w:rPr>
                <w:color w:val="auto"/>
              </w:rPr>
            </w:pPr>
            <w:r>
              <w:rPr>
                <w:rFonts w:hint="eastAsia"/>
                <w:color w:val="auto"/>
              </w:rPr>
              <w:t>2</w:t>
            </w:r>
            <w:r>
              <w:rPr>
                <w:color w:val="auto"/>
              </w:rPr>
              <w:t>5</w:t>
            </w:r>
          </w:p>
        </w:tc>
        <w:tc>
          <w:tcPr>
            <w:tcW w:w="706" w:type="dxa"/>
            <w:tcBorders>
              <w:right w:val="single" w:color="auto" w:sz="12" w:space="0"/>
            </w:tcBorders>
            <w:vAlign w:val="center"/>
          </w:tcPr>
          <w:p w14:paraId="1294C7FB">
            <w:pPr>
              <w:pStyle w:val="16"/>
              <w:widowControl w:val="0"/>
              <w:rPr>
                <w:color w:val="auto"/>
              </w:rPr>
            </w:pPr>
            <w:r>
              <w:rPr>
                <w:rFonts w:hint="eastAsia"/>
                <w:color w:val="auto"/>
              </w:rPr>
              <w:t>1</w:t>
            </w:r>
            <w:r>
              <w:rPr>
                <w:color w:val="auto"/>
              </w:rPr>
              <w:t>00</w:t>
            </w:r>
          </w:p>
        </w:tc>
      </w:tr>
      <w:tr w14:paraId="7671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C7E2341">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850" w:type="dxa"/>
            <w:vAlign w:val="center"/>
          </w:tcPr>
          <w:p w14:paraId="6E1B4F59">
            <w:pPr>
              <w:pStyle w:val="16"/>
              <w:widowControl w:val="0"/>
              <w:rPr>
                <w:color w:val="auto"/>
              </w:rPr>
            </w:pPr>
            <w:r>
              <w:rPr>
                <w:rFonts w:hint="eastAsia"/>
                <w:color w:val="auto"/>
              </w:rPr>
              <w:t>1</w:t>
            </w:r>
            <w:r>
              <w:rPr>
                <w:color w:val="auto"/>
              </w:rPr>
              <w:t>5%</w:t>
            </w:r>
          </w:p>
        </w:tc>
        <w:tc>
          <w:tcPr>
            <w:tcW w:w="2212" w:type="dxa"/>
            <w:tcBorders>
              <w:right w:val="double" w:color="auto" w:sz="4" w:space="0"/>
            </w:tcBorders>
            <w:vAlign w:val="center"/>
          </w:tcPr>
          <w:p w14:paraId="28C00843">
            <w:pPr>
              <w:pStyle w:val="16"/>
              <w:widowControl w:val="0"/>
              <w:rPr>
                <w:color w:val="auto"/>
              </w:rPr>
            </w:pPr>
            <w:r>
              <w:rPr>
                <w:rFonts w:hint="eastAsia"/>
                <w:color w:val="auto"/>
              </w:rPr>
              <w:t>平时作业</w:t>
            </w:r>
          </w:p>
        </w:tc>
        <w:tc>
          <w:tcPr>
            <w:tcW w:w="612" w:type="dxa"/>
            <w:tcBorders>
              <w:left w:val="double" w:color="auto" w:sz="4" w:space="0"/>
            </w:tcBorders>
            <w:vAlign w:val="center"/>
          </w:tcPr>
          <w:p w14:paraId="6A09C0CA">
            <w:pPr>
              <w:pStyle w:val="16"/>
              <w:widowControl w:val="0"/>
              <w:rPr>
                <w:color w:val="auto"/>
              </w:rPr>
            </w:pPr>
            <w:r>
              <w:rPr>
                <w:rFonts w:hint="eastAsia"/>
                <w:color w:val="auto"/>
              </w:rPr>
              <w:t>2</w:t>
            </w:r>
            <w:r>
              <w:rPr>
                <w:color w:val="auto"/>
              </w:rPr>
              <w:t>0</w:t>
            </w:r>
          </w:p>
        </w:tc>
        <w:tc>
          <w:tcPr>
            <w:tcW w:w="612" w:type="dxa"/>
            <w:vAlign w:val="center"/>
          </w:tcPr>
          <w:p w14:paraId="1335E60B">
            <w:pPr>
              <w:pStyle w:val="16"/>
              <w:widowControl w:val="0"/>
              <w:rPr>
                <w:color w:val="auto"/>
              </w:rPr>
            </w:pPr>
            <w:r>
              <w:rPr>
                <w:rFonts w:hint="eastAsia"/>
                <w:color w:val="auto"/>
              </w:rPr>
              <w:t>2</w:t>
            </w:r>
            <w:r>
              <w:rPr>
                <w:color w:val="auto"/>
              </w:rPr>
              <w:t>0</w:t>
            </w:r>
          </w:p>
        </w:tc>
        <w:tc>
          <w:tcPr>
            <w:tcW w:w="612" w:type="dxa"/>
            <w:vAlign w:val="center"/>
          </w:tcPr>
          <w:p w14:paraId="15C6F39D">
            <w:pPr>
              <w:pStyle w:val="16"/>
              <w:widowControl w:val="0"/>
              <w:rPr>
                <w:color w:val="auto"/>
              </w:rPr>
            </w:pPr>
            <w:r>
              <w:rPr>
                <w:rFonts w:hint="eastAsia"/>
                <w:color w:val="auto"/>
              </w:rPr>
              <w:t>2</w:t>
            </w:r>
            <w:r>
              <w:rPr>
                <w:color w:val="auto"/>
              </w:rPr>
              <w:t>0</w:t>
            </w:r>
          </w:p>
        </w:tc>
        <w:tc>
          <w:tcPr>
            <w:tcW w:w="612" w:type="dxa"/>
            <w:vAlign w:val="center"/>
          </w:tcPr>
          <w:p w14:paraId="0C7C89AE">
            <w:pPr>
              <w:pStyle w:val="16"/>
              <w:widowControl w:val="0"/>
              <w:rPr>
                <w:color w:val="auto"/>
              </w:rPr>
            </w:pPr>
            <w:r>
              <w:rPr>
                <w:rFonts w:hint="eastAsia"/>
                <w:color w:val="auto"/>
              </w:rPr>
              <w:t>2</w:t>
            </w:r>
            <w:r>
              <w:rPr>
                <w:color w:val="auto"/>
              </w:rPr>
              <w:t>0</w:t>
            </w:r>
          </w:p>
        </w:tc>
        <w:tc>
          <w:tcPr>
            <w:tcW w:w="612" w:type="dxa"/>
            <w:vAlign w:val="center"/>
          </w:tcPr>
          <w:p w14:paraId="20BAA22B">
            <w:pPr>
              <w:pStyle w:val="16"/>
              <w:widowControl w:val="0"/>
              <w:rPr>
                <w:color w:val="auto"/>
              </w:rPr>
            </w:pPr>
            <w:r>
              <w:rPr>
                <w:rFonts w:hint="eastAsia"/>
                <w:color w:val="auto"/>
              </w:rPr>
              <w:t>1</w:t>
            </w:r>
            <w:r>
              <w:rPr>
                <w:color w:val="auto"/>
              </w:rPr>
              <w:t>0</w:t>
            </w:r>
          </w:p>
        </w:tc>
        <w:tc>
          <w:tcPr>
            <w:tcW w:w="612" w:type="dxa"/>
            <w:vAlign w:val="center"/>
          </w:tcPr>
          <w:p w14:paraId="32EC09D0">
            <w:pPr>
              <w:pStyle w:val="16"/>
              <w:widowControl w:val="0"/>
              <w:rPr>
                <w:color w:val="auto"/>
              </w:rPr>
            </w:pPr>
            <w:r>
              <w:rPr>
                <w:rFonts w:hint="eastAsia"/>
                <w:color w:val="auto"/>
              </w:rPr>
              <w:t>1</w:t>
            </w:r>
            <w:r>
              <w:rPr>
                <w:color w:val="auto"/>
              </w:rPr>
              <w:t>0</w:t>
            </w:r>
          </w:p>
        </w:tc>
        <w:tc>
          <w:tcPr>
            <w:tcW w:w="706" w:type="dxa"/>
            <w:tcBorders>
              <w:right w:val="single" w:color="auto" w:sz="12" w:space="0"/>
            </w:tcBorders>
            <w:vAlign w:val="center"/>
          </w:tcPr>
          <w:p w14:paraId="24414143">
            <w:pPr>
              <w:pStyle w:val="16"/>
              <w:widowControl w:val="0"/>
              <w:rPr>
                <w:color w:val="auto"/>
              </w:rPr>
            </w:pPr>
            <w:r>
              <w:rPr>
                <w:rFonts w:hint="eastAsia"/>
                <w:color w:val="auto"/>
              </w:rPr>
              <w:t>1</w:t>
            </w:r>
            <w:r>
              <w:rPr>
                <w:color w:val="auto"/>
              </w:rPr>
              <w:t>00</w:t>
            </w:r>
          </w:p>
        </w:tc>
      </w:tr>
      <w:tr w14:paraId="04C1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79508C15">
            <w:pPr>
              <w:widowControl w:val="0"/>
              <w:snapToGrid w:val="0"/>
              <w:jc w:val="center"/>
              <w:rPr>
                <w:rFonts w:ascii="Arial" w:hAnsi="Arial" w:eastAsia="黑体" w:cs="Arial"/>
                <w:bCs/>
                <w:sz w:val="21"/>
                <w:szCs w:val="21"/>
              </w:rPr>
            </w:pPr>
            <w:r>
              <w:rPr>
                <w:rFonts w:hint="eastAsia" w:ascii="Arial" w:hAnsi="Arial" w:eastAsia="黑体" w:cs="Arial"/>
                <w:bCs/>
                <w:sz w:val="21"/>
                <w:szCs w:val="21"/>
              </w:rPr>
              <w:t>X3</w:t>
            </w:r>
          </w:p>
        </w:tc>
        <w:tc>
          <w:tcPr>
            <w:tcW w:w="850" w:type="dxa"/>
            <w:tcBorders>
              <w:bottom w:val="single" w:color="auto" w:sz="4" w:space="0"/>
            </w:tcBorders>
            <w:vAlign w:val="center"/>
          </w:tcPr>
          <w:p w14:paraId="221AEEF4">
            <w:pPr>
              <w:pStyle w:val="16"/>
              <w:widowControl w:val="0"/>
              <w:rPr>
                <w:color w:val="auto"/>
              </w:rPr>
            </w:pPr>
            <w:r>
              <w:rPr>
                <w:rFonts w:hint="eastAsia"/>
                <w:color w:val="auto"/>
              </w:rPr>
              <w:t>1</w:t>
            </w:r>
            <w:r>
              <w:rPr>
                <w:color w:val="auto"/>
              </w:rPr>
              <w:t>5%</w:t>
            </w:r>
          </w:p>
        </w:tc>
        <w:tc>
          <w:tcPr>
            <w:tcW w:w="2212" w:type="dxa"/>
            <w:tcBorders>
              <w:bottom w:val="single" w:color="auto" w:sz="4" w:space="0"/>
              <w:right w:val="double" w:color="auto" w:sz="4" w:space="0"/>
            </w:tcBorders>
            <w:vAlign w:val="center"/>
          </w:tcPr>
          <w:p w14:paraId="7E4DBAB6">
            <w:pPr>
              <w:pStyle w:val="16"/>
              <w:widowControl w:val="0"/>
              <w:rPr>
                <w:color w:val="auto"/>
              </w:rPr>
            </w:pPr>
            <w:r>
              <w:rPr>
                <w:rFonts w:hint="eastAsia"/>
                <w:color w:val="auto"/>
              </w:rPr>
              <w:t>课堂提问、学习态度</w:t>
            </w:r>
          </w:p>
        </w:tc>
        <w:tc>
          <w:tcPr>
            <w:tcW w:w="612" w:type="dxa"/>
            <w:tcBorders>
              <w:left w:val="double" w:color="auto" w:sz="4" w:space="0"/>
              <w:bottom w:val="single" w:color="auto" w:sz="4" w:space="0"/>
            </w:tcBorders>
            <w:vAlign w:val="center"/>
          </w:tcPr>
          <w:p w14:paraId="0700E18A">
            <w:pPr>
              <w:pStyle w:val="16"/>
              <w:widowControl w:val="0"/>
              <w:rPr>
                <w:color w:val="auto"/>
              </w:rPr>
            </w:pPr>
            <w:r>
              <w:rPr>
                <w:rFonts w:hint="eastAsia"/>
                <w:color w:val="auto"/>
              </w:rPr>
              <w:t>15</w:t>
            </w:r>
          </w:p>
        </w:tc>
        <w:tc>
          <w:tcPr>
            <w:tcW w:w="612" w:type="dxa"/>
            <w:tcBorders>
              <w:bottom w:val="single" w:color="auto" w:sz="4" w:space="0"/>
            </w:tcBorders>
            <w:vAlign w:val="center"/>
          </w:tcPr>
          <w:p w14:paraId="47D923B4">
            <w:pPr>
              <w:pStyle w:val="16"/>
              <w:widowControl w:val="0"/>
              <w:rPr>
                <w:color w:val="auto"/>
              </w:rPr>
            </w:pPr>
            <w:r>
              <w:rPr>
                <w:rFonts w:hint="eastAsia"/>
                <w:color w:val="auto"/>
              </w:rPr>
              <w:t>20</w:t>
            </w:r>
          </w:p>
        </w:tc>
        <w:tc>
          <w:tcPr>
            <w:tcW w:w="612" w:type="dxa"/>
            <w:tcBorders>
              <w:bottom w:val="single" w:color="auto" w:sz="4" w:space="0"/>
            </w:tcBorders>
            <w:vAlign w:val="center"/>
          </w:tcPr>
          <w:p w14:paraId="703B8F8C">
            <w:pPr>
              <w:pStyle w:val="16"/>
              <w:widowControl w:val="0"/>
              <w:rPr>
                <w:color w:val="auto"/>
              </w:rPr>
            </w:pPr>
            <w:r>
              <w:rPr>
                <w:rFonts w:hint="eastAsia"/>
                <w:color w:val="auto"/>
              </w:rPr>
              <w:t>20</w:t>
            </w:r>
          </w:p>
        </w:tc>
        <w:tc>
          <w:tcPr>
            <w:tcW w:w="612" w:type="dxa"/>
            <w:tcBorders>
              <w:bottom w:val="single" w:color="auto" w:sz="4" w:space="0"/>
            </w:tcBorders>
            <w:vAlign w:val="center"/>
          </w:tcPr>
          <w:p w14:paraId="37FEE1ED">
            <w:pPr>
              <w:pStyle w:val="16"/>
              <w:widowControl w:val="0"/>
              <w:rPr>
                <w:color w:val="auto"/>
              </w:rPr>
            </w:pPr>
            <w:r>
              <w:rPr>
                <w:rFonts w:hint="eastAsia"/>
                <w:color w:val="auto"/>
              </w:rPr>
              <w:t>15</w:t>
            </w:r>
          </w:p>
        </w:tc>
        <w:tc>
          <w:tcPr>
            <w:tcW w:w="612" w:type="dxa"/>
            <w:tcBorders>
              <w:bottom w:val="single" w:color="auto" w:sz="4" w:space="0"/>
            </w:tcBorders>
            <w:vAlign w:val="center"/>
          </w:tcPr>
          <w:p w14:paraId="482E0283">
            <w:pPr>
              <w:pStyle w:val="16"/>
              <w:widowControl w:val="0"/>
              <w:rPr>
                <w:color w:val="auto"/>
              </w:rPr>
            </w:pPr>
            <w:r>
              <w:rPr>
                <w:rFonts w:hint="eastAsia"/>
                <w:color w:val="auto"/>
              </w:rPr>
              <w:t>15</w:t>
            </w:r>
          </w:p>
        </w:tc>
        <w:tc>
          <w:tcPr>
            <w:tcW w:w="612" w:type="dxa"/>
            <w:tcBorders>
              <w:bottom w:val="single" w:color="auto" w:sz="4" w:space="0"/>
            </w:tcBorders>
            <w:vAlign w:val="center"/>
          </w:tcPr>
          <w:p w14:paraId="28232505">
            <w:pPr>
              <w:pStyle w:val="16"/>
              <w:widowControl w:val="0"/>
              <w:rPr>
                <w:color w:val="auto"/>
              </w:rPr>
            </w:pPr>
            <w:r>
              <w:rPr>
                <w:rFonts w:hint="eastAsia"/>
                <w:color w:val="auto"/>
              </w:rPr>
              <w:t>15</w:t>
            </w:r>
          </w:p>
        </w:tc>
        <w:tc>
          <w:tcPr>
            <w:tcW w:w="706" w:type="dxa"/>
            <w:tcBorders>
              <w:bottom w:val="single" w:color="auto" w:sz="4" w:space="0"/>
              <w:right w:val="single" w:color="auto" w:sz="12" w:space="0"/>
            </w:tcBorders>
            <w:vAlign w:val="center"/>
          </w:tcPr>
          <w:p w14:paraId="67500AF4">
            <w:pPr>
              <w:pStyle w:val="16"/>
              <w:widowControl w:val="0"/>
              <w:rPr>
                <w:color w:val="auto"/>
              </w:rPr>
            </w:pPr>
            <w:r>
              <w:rPr>
                <w:rFonts w:hint="eastAsia"/>
                <w:color w:val="auto"/>
              </w:rPr>
              <w:t>1</w:t>
            </w:r>
            <w:r>
              <w:rPr>
                <w:color w:val="auto"/>
              </w:rPr>
              <w:t>00</w:t>
            </w:r>
          </w:p>
        </w:tc>
      </w:tr>
    </w:tbl>
    <w:p w14:paraId="7FFC9A57">
      <w:pPr>
        <w:pStyle w:val="18"/>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0E7934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8B9F1B2">
            <w:pPr>
              <w:pStyle w:val="16"/>
              <w:widowControl w:val="0"/>
              <w:jc w:val="left"/>
              <w:rPr>
                <w:rFonts w:hint="eastAsia" w:ascii="仿宋" w:hAnsi="仿宋" w:eastAsia="仿宋" w:cs="仿宋"/>
              </w:rPr>
            </w:pPr>
          </w:p>
          <w:p w14:paraId="3079F755">
            <w:pPr>
              <w:pStyle w:val="16"/>
              <w:widowControl w:val="0"/>
              <w:jc w:val="left"/>
              <w:rPr>
                <w:rFonts w:hint="eastAsia" w:ascii="宋体" w:hAnsi="宋体"/>
                <w:bCs/>
              </w:rPr>
            </w:pPr>
          </w:p>
          <w:p w14:paraId="52123E29">
            <w:pPr>
              <w:pStyle w:val="16"/>
              <w:widowControl w:val="0"/>
              <w:jc w:val="left"/>
              <w:rPr>
                <w:rFonts w:ascii="黑体"/>
              </w:rPr>
            </w:pPr>
          </w:p>
        </w:tc>
      </w:tr>
    </w:tbl>
    <w:p w14:paraId="6F0998E0">
      <w:pPr>
        <w:pStyle w:val="18"/>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C3BDF">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5FD574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5FD574F">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4YWE2NWM2NjkyMzUxOGRkNDNkNjJlMmYxYjJlZDkifQ=="/>
  </w:docVars>
  <w:rsids>
    <w:rsidRoot w:val="00B7651F"/>
    <w:rsid w:val="000001E4"/>
    <w:rsid w:val="00006DF7"/>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C6B58"/>
    <w:rsid w:val="000D28E5"/>
    <w:rsid w:val="000D34D7"/>
    <w:rsid w:val="00100633"/>
    <w:rsid w:val="001072BC"/>
    <w:rsid w:val="00114BD6"/>
    <w:rsid w:val="00123B59"/>
    <w:rsid w:val="00130428"/>
    <w:rsid w:val="00130F6D"/>
    <w:rsid w:val="00133554"/>
    <w:rsid w:val="00137FBA"/>
    <w:rsid w:val="00140E69"/>
    <w:rsid w:val="00144082"/>
    <w:rsid w:val="001631DA"/>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E759E"/>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3069"/>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370D7"/>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083D"/>
    <w:rsid w:val="00424BA5"/>
    <w:rsid w:val="00425431"/>
    <w:rsid w:val="00431829"/>
    <w:rsid w:val="00437B60"/>
    <w:rsid w:val="004405E6"/>
    <w:rsid w:val="00443C84"/>
    <w:rsid w:val="00443C89"/>
    <w:rsid w:val="004540AA"/>
    <w:rsid w:val="00456BD8"/>
    <w:rsid w:val="00456DC8"/>
    <w:rsid w:val="0046549D"/>
    <w:rsid w:val="00465771"/>
    <w:rsid w:val="00466954"/>
    <w:rsid w:val="00471668"/>
    <w:rsid w:val="00481F98"/>
    <w:rsid w:val="004852BF"/>
    <w:rsid w:val="00487A46"/>
    <w:rsid w:val="00493504"/>
    <w:rsid w:val="00494579"/>
    <w:rsid w:val="00497334"/>
    <w:rsid w:val="004A4645"/>
    <w:rsid w:val="004A6F3A"/>
    <w:rsid w:val="004B408D"/>
    <w:rsid w:val="004B6F68"/>
    <w:rsid w:val="004B73F7"/>
    <w:rsid w:val="004C57FA"/>
    <w:rsid w:val="004D4FB3"/>
    <w:rsid w:val="004D75A6"/>
    <w:rsid w:val="004E3456"/>
    <w:rsid w:val="004F20D7"/>
    <w:rsid w:val="004F3DF0"/>
    <w:rsid w:val="005074E1"/>
    <w:rsid w:val="005126F1"/>
    <w:rsid w:val="005135D6"/>
    <w:rsid w:val="00513F2F"/>
    <w:rsid w:val="0051612A"/>
    <w:rsid w:val="00517176"/>
    <w:rsid w:val="0052192E"/>
    <w:rsid w:val="00524300"/>
    <w:rsid w:val="00541F72"/>
    <w:rsid w:val="00542388"/>
    <w:rsid w:val="00544523"/>
    <w:rsid w:val="00544958"/>
    <w:rsid w:val="005467DC"/>
    <w:rsid w:val="00546A82"/>
    <w:rsid w:val="00547C51"/>
    <w:rsid w:val="00551335"/>
    <w:rsid w:val="005519BB"/>
    <w:rsid w:val="005523FD"/>
    <w:rsid w:val="00553D03"/>
    <w:rsid w:val="00553F55"/>
    <w:rsid w:val="00554AA4"/>
    <w:rsid w:val="00555BA0"/>
    <w:rsid w:val="00556E41"/>
    <w:rsid w:val="0057496F"/>
    <w:rsid w:val="005770A6"/>
    <w:rsid w:val="0059045B"/>
    <w:rsid w:val="00597EC2"/>
    <w:rsid w:val="005A13AB"/>
    <w:rsid w:val="005B1150"/>
    <w:rsid w:val="005B1FFC"/>
    <w:rsid w:val="005B2B6D"/>
    <w:rsid w:val="005B4B4E"/>
    <w:rsid w:val="005C3A76"/>
    <w:rsid w:val="005D5B6F"/>
    <w:rsid w:val="005E1E1E"/>
    <w:rsid w:val="005E38A5"/>
    <w:rsid w:val="005F3D25"/>
    <w:rsid w:val="005F5185"/>
    <w:rsid w:val="00602523"/>
    <w:rsid w:val="0061267B"/>
    <w:rsid w:val="00617739"/>
    <w:rsid w:val="0062115C"/>
    <w:rsid w:val="0062265B"/>
    <w:rsid w:val="00624B5C"/>
    <w:rsid w:val="00624FE1"/>
    <w:rsid w:val="0062577D"/>
    <w:rsid w:val="0063249D"/>
    <w:rsid w:val="006331EE"/>
    <w:rsid w:val="006355E6"/>
    <w:rsid w:val="00637E00"/>
    <w:rsid w:val="0064038A"/>
    <w:rsid w:val="0065167D"/>
    <w:rsid w:val="00652D13"/>
    <w:rsid w:val="006534D8"/>
    <w:rsid w:val="0066595A"/>
    <w:rsid w:val="00666206"/>
    <w:rsid w:val="00672788"/>
    <w:rsid w:val="00676183"/>
    <w:rsid w:val="00680DA3"/>
    <w:rsid w:val="0068377F"/>
    <w:rsid w:val="00691B24"/>
    <w:rsid w:val="00695B93"/>
    <w:rsid w:val="00697C16"/>
    <w:rsid w:val="006A4801"/>
    <w:rsid w:val="006A5A89"/>
    <w:rsid w:val="006B28E7"/>
    <w:rsid w:val="006B3BB9"/>
    <w:rsid w:val="006B48AC"/>
    <w:rsid w:val="006B5977"/>
    <w:rsid w:val="006D1B59"/>
    <w:rsid w:val="006D2F9C"/>
    <w:rsid w:val="006D4351"/>
    <w:rsid w:val="006D5424"/>
    <w:rsid w:val="006E0F53"/>
    <w:rsid w:val="006E5CA9"/>
    <w:rsid w:val="006E5E98"/>
    <w:rsid w:val="006E68B9"/>
    <w:rsid w:val="006E7A37"/>
    <w:rsid w:val="006F1B7E"/>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465BB"/>
    <w:rsid w:val="00764FD9"/>
    <w:rsid w:val="0077085D"/>
    <w:rsid w:val="007740B2"/>
    <w:rsid w:val="00774C1F"/>
    <w:rsid w:val="0078194F"/>
    <w:rsid w:val="007934A4"/>
    <w:rsid w:val="0079527B"/>
    <w:rsid w:val="007A0368"/>
    <w:rsid w:val="007A0AC9"/>
    <w:rsid w:val="007A1B70"/>
    <w:rsid w:val="007A57F6"/>
    <w:rsid w:val="007B4A91"/>
    <w:rsid w:val="007B4FFB"/>
    <w:rsid w:val="007C0BCE"/>
    <w:rsid w:val="007C0E98"/>
    <w:rsid w:val="007C1D1B"/>
    <w:rsid w:val="007C3566"/>
    <w:rsid w:val="007C794A"/>
    <w:rsid w:val="007D5326"/>
    <w:rsid w:val="007D5A33"/>
    <w:rsid w:val="007E4F3A"/>
    <w:rsid w:val="007E620F"/>
    <w:rsid w:val="007E663C"/>
    <w:rsid w:val="007E7795"/>
    <w:rsid w:val="0080066B"/>
    <w:rsid w:val="00800BA0"/>
    <w:rsid w:val="00803578"/>
    <w:rsid w:val="00815B8D"/>
    <w:rsid w:val="00815B8E"/>
    <w:rsid w:val="00816D99"/>
    <w:rsid w:val="0082291F"/>
    <w:rsid w:val="0082324C"/>
    <w:rsid w:val="00823D71"/>
    <w:rsid w:val="008245AF"/>
    <w:rsid w:val="008256B9"/>
    <w:rsid w:val="0083705D"/>
    <w:rsid w:val="0084242F"/>
    <w:rsid w:val="00845795"/>
    <w:rsid w:val="00847437"/>
    <w:rsid w:val="00870A21"/>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D7AC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2E31"/>
    <w:rsid w:val="00A2337D"/>
    <w:rsid w:val="00A25A31"/>
    <w:rsid w:val="00A31BBE"/>
    <w:rsid w:val="00A31D34"/>
    <w:rsid w:val="00A333EF"/>
    <w:rsid w:val="00A33F85"/>
    <w:rsid w:val="00A40645"/>
    <w:rsid w:val="00A50808"/>
    <w:rsid w:val="00A6016C"/>
    <w:rsid w:val="00A67635"/>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5EA"/>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1D47"/>
    <w:rsid w:val="00B56541"/>
    <w:rsid w:val="00B56D95"/>
    <w:rsid w:val="00B605ED"/>
    <w:rsid w:val="00B64C78"/>
    <w:rsid w:val="00B71F97"/>
    <w:rsid w:val="00B721EF"/>
    <w:rsid w:val="00B72538"/>
    <w:rsid w:val="00B736A7"/>
    <w:rsid w:val="00B7651F"/>
    <w:rsid w:val="00B905D6"/>
    <w:rsid w:val="00B919FA"/>
    <w:rsid w:val="00B94A16"/>
    <w:rsid w:val="00BA6044"/>
    <w:rsid w:val="00BB1A93"/>
    <w:rsid w:val="00BB6D27"/>
    <w:rsid w:val="00BB7A22"/>
    <w:rsid w:val="00BC14BF"/>
    <w:rsid w:val="00BC2625"/>
    <w:rsid w:val="00BC3200"/>
    <w:rsid w:val="00BC338A"/>
    <w:rsid w:val="00BC51C8"/>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4F1"/>
    <w:rsid w:val="00C56E09"/>
    <w:rsid w:val="00C61B1B"/>
    <w:rsid w:val="00C66AB7"/>
    <w:rsid w:val="00C673D1"/>
    <w:rsid w:val="00C705EB"/>
    <w:rsid w:val="00C746CB"/>
    <w:rsid w:val="00C77BBF"/>
    <w:rsid w:val="00C77D64"/>
    <w:rsid w:val="00C81564"/>
    <w:rsid w:val="00C9080C"/>
    <w:rsid w:val="00C93C2F"/>
    <w:rsid w:val="00C94429"/>
    <w:rsid w:val="00CA18FD"/>
    <w:rsid w:val="00CA27E5"/>
    <w:rsid w:val="00CA4027"/>
    <w:rsid w:val="00CA4897"/>
    <w:rsid w:val="00CA6928"/>
    <w:rsid w:val="00CB3D3F"/>
    <w:rsid w:val="00CB5A1A"/>
    <w:rsid w:val="00CC59E6"/>
    <w:rsid w:val="00CC6510"/>
    <w:rsid w:val="00CD5BDD"/>
    <w:rsid w:val="00CF096B"/>
    <w:rsid w:val="00CF10F7"/>
    <w:rsid w:val="00CF5EE3"/>
    <w:rsid w:val="00CF691F"/>
    <w:rsid w:val="00D00D99"/>
    <w:rsid w:val="00D013A4"/>
    <w:rsid w:val="00D026DC"/>
    <w:rsid w:val="00D15595"/>
    <w:rsid w:val="00D25B2B"/>
    <w:rsid w:val="00D343A8"/>
    <w:rsid w:val="00D34905"/>
    <w:rsid w:val="00D37832"/>
    <w:rsid w:val="00D40FA4"/>
    <w:rsid w:val="00D44860"/>
    <w:rsid w:val="00D47689"/>
    <w:rsid w:val="00D50C42"/>
    <w:rsid w:val="00D57CF5"/>
    <w:rsid w:val="00D610E2"/>
    <w:rsid w:val="00D612BC"/>
    <w:rsid w:val="00D62F98"/>
    <w:rsid w:val="00D66FD6"/>
    <w:rsid w:val="00D8285B"/>
    <w:rsid w:val="00D862EB"/>
    <w:rsid w:val="00D86619"/>
    <w:rsid w:val="00D87F64"/>
    <w:rsid w:val="00D93E7C"/>
    <w:rsid w:val="00DB2BE6"/>
    <w:rsid w:val="00DB76B3"/>
    <w:rsid w:val="00DC025F"/>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1DAC"/>
    <w:rsid w:val="00E86772"/>
    <w:rsid w:val="00E87F91"/>
    <w:rsid w:val="00E90B8B"/>
    <w:rsid w:val="00E93ADD"/>
    <w:rsid w:val="00E952D8"/>
    <w:rsid w:val="00E9624F"/>
    <w:rsid w:val="00EB00E4"/>
    <w:rsid w:val="00EB28DA"/>
    <w:rsid w:val="00EB3812"/>
    <w:rsid w:val="00EB44EB"/>
    <w:rsid w:val="00EB51B1"/>
    <w:rsid w:val="00EB5E5F"/>
    <w:rsid w:val="00EB66B8"/>
    <w:rsid w:val="00EB791E"/>
    <w:rsid w:val="00EC70A9"/>
    <w:rsid w:val="00ED4C3A"/>
    <w:rsid w:val="00EE1C85"/>
    <w:rsid w:val="00EF21D9"/>
    <w:rsid w:val="00EF2A94"/>
    <w:rsid w:val="00EF32FB"/>
    <w:rsid w:val="00EF44B1"/>
    <w:rsid w:val="00EF4865"/>
    <w:rsid w:val="00EF5954"/>
    <w:rsid w:val="00F070C0"/>
    <w:rsid w:val="00F100D2"/>
    <w:rsid w:val="00F10D51"/>
    <w:rsid w:val="00F12942"/>
    <w:rsid w:val="00F13C41"/>
    <w:rsid w:val="00F14886"/>
    <w:rsid w:val="00F16421"/>
    <w:rsid w:val="00F201EE"/>
    <w:rsid w:val="00F35AA0"/>
    <w:rsid w:val="00F43C49"/>
    <w:rsid w:val="00F45C12"/>
    <w:rsid w:val="00F544A2"/>
    <w:rsid w:val="00F73D03"/>
    <w:rsid w:val="00F76CB9"/>
    <w:rsid w:val="00F77A73"/>
    <w:rsid w:val="00F80E46"/>
    <w:rsid w:val="00F8659B"/>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D936D7"/>
    <w:rsid w:val="0BF32A1B"/>
    <w:rsid w:val="10BD2C22"/>
    <w:rsid w:val="11CB189D"/>
    <w:rsid w:val="22987C80"/>
    <w:rsid w:val="24192CCC"/>
    <w:rsid w:val="39A66CD4"/>
    <w:rsid w:val="3CD52CE1"/>
    <w:rsid w:val="410F2E6A"/>
    <w:rsid w:val="4430136C"/>
    <w:rsid w:val="4AB0382B"/>
    <w:rsid w:val="4ED447DE"/>
    <w:rsid w:val="55725AA5"/>
    <w:rsid w:val="569868B5"/>
    <w:rsid w:val="611F6817"/>
    <w:rsid w:val="633D3B6F"/>
    <w:rsid w:val="66CA1754"/>
    <w:rsid w:val="6BF37147"/>
    <w:rsid w:val="6F1E65D4"/>
    <w:rsid w:val="6F266C86"/>
    <w:rsid w:val="6F5042C2"/>
    <w:rsid w:val="74316312"/>
    <w:rsid w:val="780F13C8"/>
    <w:rsid w:val="787101D5"/>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99"/>
    <w:pPr>
      <w:widowControl w:val="0"/>
    </w:pPr>
    <w:rPr>
      <w:rFonts w:ascii="Times New Roman" w:hAnsi="Times New Roman" w:cs="Times New Roman"/>
      <w:kern w:val="2"/>
      <w:sz w:val="21"/>
    </w:rPr>
  </w:style>
  <w:style w:type="paragraph" w:styleId="4">
    <w:name w:val="footer"/>
    <w:basedOn w:val="1"/>
    <w:link w:val="14"/>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2">
    <w:name w:val="Emphasis"/>
    <w:basedOn w:val="9"/>
    <w:qFormat/>
    <w:uiPriority w:val="20"/>
    <w:rPr>
      <w:i/>
      <w:iCs/>
    </w:rPr>
  </w:style>
  <w:style w:type="character" w:customStyle="1" w:styleId="13">
    <w:name w:val="页眉 字符"/>
    <w:basedOn w:val="9"/>
    <w:link w:val="5"/>
    <w:semiHidden/>
    <w:qFormat/>
    <w:uiPriority w:val="99"/>
    <w:rPr>
      <w:sz w:val="18"/>
      <w:szCs w:val="18"/>
    </w:rPr>
  </w:style>
  <w:style w:type="character" w:customStyle="1" w:styleId="14">
    <w:name w:val="页脚 字符"/>
    <w:basedOn w:val="9"/>
    <w:link w:val="4"/>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9"/>
    <w:link w:val="2"/>
    <w:qFormat/>
    <w:uiPriority w:val="9"/>
    <w:rPr>
      <w:rFonts w:ascii="Calibri" w:hAnsi="Calibri" w:eastAsia="宋体" w:cs="Times New Roman"/>
      <w:b/>
      <w:bCs/>
      <w:kern w:val="44"/>
      <w:sz w:val="44"/>
      <w:szCs w:val="44"/>
    </w:rPr>
  </w:style>
  <w:style w:type="character" w:customStyle="1" w:styleId="22">
    <w:name w:val="批注文字 字符"/>
    <w:basedOn w:val="9"/>
    <w:link w:val="3"/>
    <w:qFormat/>
    <w:uiPriority w:val="99"/>
    <w:rPr>
      <w:rFonts w:ascii="Times New Roman" w:hAnsi="Times New Roman" w:eastAsia="宋体" w:cs="Times New Roman"/>
      <w:kern w:val="2"/>
      <w:sz w:val="21"/>
      <w:szCs w:val="24"/>
    </w:rPr>
  </w:style>
  <w:style w:type="character" w:customStyle="1" w:styleId="23">
    <w:name w:val="editor-text-node"/>
    <w:basedOn w:val="9"/>
    <w:qFormat/>
    <w:uiPriority w:val="0"/>
  </w:style>
  <w:style w:type="character" w:styleId="24">
    <w:name w:val="Placeholder Text"/>
    <w:basedOn w:val="9"/>
    <w:unhideWhenUsed/>
    <w:qFormat/>
    <w:uiPriority w:val="99"/>
    <w:rPr>
      <w:color w:val="808080"/>
    </w:rPr>
  </w:style>
  <w:style w:type="character" w:customStyle="1" w:styleId="25">
    <w:name w:val="fontstyle01"/>
    <w:basedOn w:val="9"/>
    <w:qFormat/>
    <w:uiPriority w:val="0"/>
    <w:rPr>
      <w:rFonts w:hint="eastAsia" w:ascii="宋体" w:hAnsi="宋体" w:eastAsia="宋体"/>
      <w:color w:val="000000"/>
      <w:sz w:val="22"/>
      <w:szCs w:val="22"/>
    </w:rPr>
  </w:style>
  <w:style w:type="character" w:customStyle="1" w:styleId="26">
    <w:name w:val="fontstyle11"/>
    <w:basedOn w:val="9"/>
    <w:qFormat/>
    <w:uiPriority w:val="0"/>
    <w:rPr>
      <w:rFonts w:hint="default" w:ascii="TimesNewRomanPSMT" w:hAnsi="TimesNewRomanPSMT"/>
      <w:color w:val="000000"/>
      <w:sz w:val="22"/>
      <w:szCs w:val="22"/>
    </w:rPr>
  </w:style>
  <w:style w:type="character" w:customStyle="1" w:styleId="27">
    <w:name w:val="fontstyle21"/>
    <w:basedOn w:val="9"/>
    <w:qFormat/>
    <w:uiPriority w:val="0"/>
    <w:rPr>
      <w:rFonts w:hint="default" w:ascii="TimesNewRomanPSMT" w:hAnsi="TimesNewRomanPSMT"/>
      <w:color w:val="000000"/>
      <w:sz w:val="22"/>
      <w:szCs w:val="22"/>
    </w:rPr>
  </w:style>
  <w:style w:type="paragraph" w:customStyle="1" w:styleId="28">
    <w:name w:val="_Style 26"/>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761</Words>
  <Characters>810</Characters>
  <Lines>43</Lines>
  <Paragraphs>12</Paragraphs>
  <TotalTime>0</TotalTime>
  <ScaleCrop>false</ScaleCrop>
  <LinksUpToDate>false</LinksUpToDate>
  <CharactersWithSpaces>819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2025-02-21T13:56:00Z</dcterms:created>
  <dc:creator>juvg</dc:creator>
  <cp:lastModifiedBy>Bunny</cp:lastModifiedBy>
  <cp:lastPrinted>2023-11-21T00:52:00Z</cp:lastPrinted>
  <dcterms:modified xsi:type="dcterms:W3CDTF">2025-03-25T09:12:11Z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357DEA68A6E54456AA4476BEF86D0297_13</vt:lpwstr>
  </property>
  <property fmtid="{D5CDD505-2E9C-101B-9397-08002B2CF9AE}" pid="4" name="KSOTemplateDocerSaveRecord">
    <vt:lpwstr>eyJoZGlkIjoiNDdlNDJlMDIyZmViNDhlZTgwN2VlNzEwZjJiM2RhODkiLCJ1c2VySWQiOiIzMDQxMjA0MDkifQ==</vt:lpwstr>
  </property>
</Properties>
</file>