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A46F1">
      <w:pPr>
        <w:pStyle w:val="12"/>
        <w:rPr>
          <w:rFonts w:ascii="Arial" w:hAnsi="Arial" w:cs="Arial"/>
          <w:b/>
          <w:sz w:val="28"/>
          <w:szCs w:val="28"/>
          <w:highlight w:val="yellow"/>
          <w:u w:val="single"/>
        </w:rPr>
      </w:pP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1635760</wp:posOffset>
                </wp:positionH>
                <wp:positionV relativeFrom="paragraph">
                  <wp:posOffset>13970</wp:posOffset>
                </wp:positionV>
                <wp:extent cx="4180840" cy="1361440"/>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180840" cy="1361550"/>
                        </a:xfrm>
                        <a:prstGeom prst="rect">
                          <a:avLst/>
                        </a:prstGeom>
                        <a:noFill/>
                        <a:ln w="9525">
                          <a:noFill/>
                          <a:miter lim="800000"/>
                        </a:ln>
                      </wps:spPr>
                      <wps:txbx>
                        <w:txbxContent>
                          <w:p w14:paraId="6F9B6567">
                            <w:pPr>
                              <w:pStyle w:val="12"/>
                              <w:rPr>
                                <w:rFonts w:ascii="Arial" w:hAnsi="Arial" w:cs="Arial"/>
                                <w:b/>
                                <w:sz w:val="40"/>
                                <w:szCs w:val="40"/>
                                <w:highlight w:val="yellow"/>
                                <w:u w:val="single"/>
                              </w:rPr>
                            </w:pPr>
                            <w:r>
                              <w:rPr>
                                <w:rFonts w:ascii="Arial" w:hAnsi="Arial" w:cs="Arial"/>
                                <w:b/>
                                <w:sz w:val="40"/>
                                <w:szCs w:val="40"/>
                                <w:u w:val="single"/>
                              </w:rPr>
                              <w:t>Course Code: AAM490</w:t>
                            </w:r>
                          </w:p>
                          <w:p w14:paraId="4EED34D2">
                            <w:pPr>
                              <w:pStyle w:val="12"/>
                              <w:rPr>
                                <w:rFonts w:ascii="Arial" w:hAnsi="Arial" w:cs="Arial"/>
                                <w:sz w:val="40"/>
                                <w:szCs w:val="40"/>
                              </w:rPr>
                            </w:pPr>
                            <w:r>
                              <w:rPr>
                                <w:rFonts w:ascii="Arial" w:hAnsi="Arial" w:cs="Arial"/>
                                <w:sz w:val="40"/>
                                <w:szCs w:val="40"/>
                              </w:rPr>
                              <w:t>Syllabus</w:t>
                            </w:r>
                          </w:p>
                          <w:p w14:paraId="7D1035FA"/>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8.8pt;margin-top:1.1pt;height:107.2pt;width:329.2pt;z-index:251661312;mso-width-relative:page;mso-height-relative:page;" filled="f" stroked="f" coordsize="21600,21600" o:gfxdata="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HPrb7WAAAACQEAAA8AAAAA&#10;AAAAAQAgAAAAIgAAAGRycy9kb3ducmV2LnhtbFBLAQIUABQAAAAIAIdO4kCYxDaSFgIAACsEAAAO&#10;AAAAAAAAAAEAIAAAACUBAABkcnMvZTJvRG9jLnhtbFBLBQYAAAAABgAGAFkBAACtBQAAAAA=&#10;">
                <v:fill on="f" focussize="0,0"/>
                <v:stroke on="f" miterlimit="8" joinstyle="miter"/>
                <v:imagedata o:title=""/>
                <o:lock v:ext="edit" aspectratio="f"/>
                <v:textbox>
                  <w:txbxContent>
                    <w:p w14:paraId="6F9B6567">
                      <w:pPr>
                        <w:pStyle w:val="12"/>
                        <w:rPr>
                          <w:rFonts w:ascii="Arial" w:hAnsi="Arial" w:cs="Arial"/>
                          <w:b/>
                          <w:sz w:val="40"/>
                          <w:szCs w:val="40"/>
                          <w:highlight w:val="yellow"/>
                          <w:u w:val="single"/>
                        </w:rPr>
                      </w:pPr>
                      <w:r>
                        <w:rPr>
                          <w:rFonts w:ascii="Arial" w:hAnsi="Arial" w:cs="Arial"/>
                          <w:b/>
                          <w:sz w:val="40"/>
                          <w:szCs w:val="40"/>
                          <w:u w:val="single"/>
                        </w:rPr>
                        <w:t>Course Code: AAM490</w:t>
                      </w:r>
                    </w:p>
                    <w:p w14:paraId="4EED34D2">
                      <w:pPr>
                        <w:pStyle w:val="12"/>
                        <w:rPr>
                          <w:rFonts w:ascii="Arial" w:hAnsi="Arial" w:cs="Arial"/>
                          <w:sz w:val="40"/>
                          <w:szCs w:val="40"/>
                        </w:rPr>
                      </w:pPr>
                      <w:r>
                        <w:rPr>
                          <w:rFonts w:ascii="Arial" w:hAnsi="Arial" w:cs="Arial"/>
                          <w:sz w:val="40"/>
                          <w:szCs w:val="40"/>
                        </w:rPr>
                        <w:t>Syllabus</w:t>
                      </w:r>
                    </w:p>
                    <w:p w14:paraId="7D1035FA"/>
                  </w:txbxContent>
                </v:textbox>
              </v:shape>
            </w:pict>
          </mc:Fallback>
        </mc:AlternateContent>
      </w:r>
      <w:r>
        <w:rPr>
          <w:rFonts w:ascii="Arial" w:hAnsi="Arial" w:cs="Arial"/>
          <w:b/>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0</wp:posOffset>
                </wp:positionV>
                <wp:extent cx="0" cy="153035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1530626"/>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8.5pt;margin-top:0pt;height:120.5pt;width:0pt;z-index:251660288;mso-width-relative:page;mso-height-relative:page;" filled="f" stroked="t" coordsize="21600,21600" o:gfxdata="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BxU+O1AAAAAYBAAAPAAAAAAAAAAEAIAAAACIAAABkcnMvZG93bnJldi54&#10;bWxQSwECFAAUAAAACACHTuJAkiLWd8UBAACeAwAADgAAAAAAAAABACAAAAAjAQAAZHJzL2Uyb0Rv&#10;Yy54bWxQSwUGAAAAAAYABgBZAQAAWgUAAAAA&#10;">
                <v:fill on="f" focussize="0,0"/>
                <v:stroke weight="1.75pt" color="#000000 [3213]" joinstyle="round"/>
                <v:imagedata o:title=""/>
                <o:lock v:ext="edit" aspectratio="f"/>
              </v:line>
            </w:pict>
          </mc:Fallback>
        </mc:AlternateContent>
      </w:r>
      <w:r>
        <w:rPr>
          <w:rFonts w:ascii="Arial" w:hAnsi="Arial" w:cs="Arial"/>
          <w:b/>
          <w:sz w:val="28"/>
          <w:szCs w:val="28"/>
          <w:u w:val="single"/>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1478280" cy="1480820"/>
            <wp:effectExtent l="0" t="0" r="7620" b="5080"/>
            <wp:wrapThrough wrapText="bothSides">
              <wp:wrapPolygon>
                <wp:start x="0" y="0"/>
                <wp:lineTo x="0" y="21396"/>
                <wp:lineTo x="21433" y="21396"/>
                <wp:lineTo x="21433" y="0"/>
                <wp:lineTo x="0" y="0"/>
              </wp:wrapPolygon>
            </wp:wrapThrough>
            <wp:docPr id="1" name="Picture 1" descr="C:\Users\Katherine.Aquino\Documents\Vaughn Syllabi Restructure\Vaughn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atherine.Aquino\Documents\Vaughn Syllabi Restructure\Vaughn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8280" cy="1480820"/>
                    </a:xfrm>
                    <a:prstGeom prst="rect">
                      <a:avLst/>
                    </a:prstGeom>
                    <a:noFill/>
                    <a:ln>
                      <a:noFill/>
                    </a:ln>
                  </pic:spPr>
                </pic:pic>
              </a:graphicData>
            </a:graphic>
          </wp:anchor>
        </w:drawing>
      </w:r>
    </w:p>
    <w:p w14:paraId="22904519">
      <w:pPr>
        <w:pStyle w:val="12"/>
        <w:jc w:val="center"/>
        <w:rPr>
          <w:rFonts w:ascii="Arial" w:hAnsi="Arial" w:cs="Arial"/>
        </w:rPr>
      </w:pPr>
    </w:p>
    <w:p w14:paraId="13B796BE">
      <w:pPr>
        <w:pStyle w:val="12"/>
        <w:jc w:val="center"/>
        <w:rPr>
          <w:rFonts w:ascii="Arial" w:hAnsi="Arial" w:cs="Arial"/>
        </w:rPr>
      </w:pPr>
    </w:p>
    <w:p w14:paraId="051EB584">
      <w:pPr>
        <w:pStyle w:val="12"/>
        <w:jc w:val="center"/>
        <w:rPr>
          <w:rFonts w:ascii="Arial" w:hAnsi="Arial" w:cs="Arial"/>
        </w:rPr>
      </w:pPr>
    </w:p>
    <w:p w14:paraId="06264F2A">
      <w:pPr>
        <w:pStyle w:val="12"/>
        <w:jc w:val="center"/>
        <w:rPr>
          <w:rFonts w:ascii="Arial" w:hAnsi="Arial" w:cs="Arial"/>
        </w:rPr>
      </w:pPr>
    </w:p>
    <w:p w14:paraId="06B7B94E">
      <w:pPr>
        <w:pStyle w:val="12"/>
        <w:jc w:val="center"/>
        <w:rPr>
          <w:rFonts w:ascii="Arial" w:hAnsi="Arial" w:cs="Arial"/>
        </w:rPr>
      </w:pPr>
    </w:p>
    <w:p w14:paraId="1AAE7C46">
      <w:pPr>
        <w:pStyle w:val="12"/>
        <w:rPr>
          <w:rFonts w:ascii="Arial" w:hAnsi="Arial" w:cs="Arial"/>
        </w:rPr>
        <w:sectPr>
          <w:footerReference r:id="rId5" w:type="default"/>
          <w:pgSz w:w="12240" w:h="15840"/>
          <w:pgMar w:top="720" w:right="900" w:bottom="1440" w:left="1440" w:header="720" w:footer="720" w:gutter="0"/>
          <w:cols w:space="720" w:num="1"/>
          <w:docGrid w:linePitch="360" w:charSpace="0"/>
        </w:sectPr>
      </w:pPr>
    </w:p>
    <w:p w14:paraId="0352AC72">
      <w:pPr>
        <w:pStyle w:val="12"/>
        <w:rPr>
          <w:rFonts w:ascii="Arial" w:hAnsi="Arial" w:cs="Arial"/>
          <w:b/>
        </w:rPr>
      </w:pPr>
    </w:p>
    <w:p w14:paraId="15AE38C1">
      <w:pPr>
        <w:pStyle w:val="12"/>
        <w:rPr>
          <w:rFonts w:ascii="Arial" w:hAnsi="Arial" w:cs="Arial"/>
          <w:b/>
        </w:rPr>
      </w:pPr>
    </w:p>
    <w:p w14:paraId="57C40574">
      <w:pPr>
        <w:pStyle w:val="12"/>
        <w:rPr>
          <w:rFonts w:ascii="Arial" w:hAnsi="Arial" w:cs="Arial"/>
          <w:b/>
        </w:rPr>
      </w:pPr>
    </w:p>
    <w:p w14:paraId="4D30037E">
      <w:pPr>
        <w:pStyle w:val="12"/>
        <w:rPr>
          <w:rFonts w:ascii="Arial" w:hAnsi="Arial" w:cs="Arial"/>
          <w:b/>
        </w:rPr>
      </w:pPr>
      <w:bookmarkStart w:id="0" w:name="_GoBack"/>
      <w:bookmarkEnd w:id="0"/>
    </w:p>
    <w:p w14:paraId="26EFFABD">
      <w:pPr>
        <w:pStyle w:val="12"/>
        <w:rPr>
          <w:rFonts w:ascii="Arial" w:hAnsi="Arial" w:cs="Arial"/>
          <w:b/>
        </w:rPr>
      </w:pPr>
      <w:r>
        <w:rPr>
          <w:rFonts w:ascii="Arial" w:hAnsi="Arial" w:cs="Arial"/>
          <w:b/>
        </w:rPr>
        <w:t>Instructor</w:t>
      </w:r>
      <w:r>
        <w:rPr>
          <w:rFonts w:ascii="Arial" w:hAnsi="Arial" w:cs="Arial"/>
        </w:rPr>
        <w:t>: Bari Courts</w:t>
      </w:r>
    </w:p>
    <w:p w14:paraId="49EBB29B">
      <w:pPr>
        <w:pStyle w:val="12"/>
        <w:rPr>
          <w:rFonts w:ascii="Arial" w:hAnsi="Arial" w:cs="Arial"/>
        </w:rPr>
      </w:pPr>
      <w:r>
        <w:rPr>
          <w:rFonts w:ascii="Arial" w:hAnsi="Arial" w:cs="Arial"/>
          <w:b/>
        </w:rPr>
        <w:t>Title:</w:t>
      </w:r>
      <w:r>
        <w:rPr>
          <w:rFonts w:ascii="Arial" w:hAnsi="Arial" w:cs="Arial"/>
        </w:rPr>
        <w:t xml:space="preserve"> Adjunct Professor</w:t>
      </w:r>
    </w:p>
    <w:p w14:paraId="07774640">
      <w:pPr>
        <w:pStyle w:val="12"/>
        <w:rPr>
          <w:rFonts w:ascii="Arial" w:hAnsi="Arial" w:cs="Arial"/>
        </w:rPr>
      </w:pPr>
      <w:r>
        <w:rPr>
          <w:rFonts w:ascii="Arial" w:hAnsi="Arial" w:cs="Arial"/>
          <w:b/>
        </w:rPr>
        <w:t>Office:</w:t>
      </w:r>
      <w:r>
        <w:rPr>
          <w:rFonts w:ascii="Arial" w:hAnsi="Arial" w:cs="Arial"/>
        </w:rPr>
        <w:t xml:space="preserve"> Building, Room # TBD</w:t>
      </w:r>
    </w:p>
    <w:p w14:paraId="401FFCD7">
      <w:pPr>
        <w:pStyle w:val="12"/>
        <w:rPr>
          <w:rFonts w:ascii="Arial" w:hAnsi="Arial" w:cs="Arial"/>
        </w:rPr>
      </w:pPr>
      <w:r>
        <w:rPr>
          <w:rFonts w:ascii="Arial" w:hAnsi="Arial" w:cs="Arial"/>
          <w:b/>
        </w:rPr>
        <w:t>E-Mail</w:t>
      </w:r>
      <w:r>
        <w:rPr>
          <w:rFonts w:ascii="Arial" w:hAnsi="Arial" w:cs="Arial"/>
        </w:rPr>
        <w:t xml:space="preserve">: </w:t>
      </w:r>
      <w:r>
        <w:fldChar w:fldCharType="begin"/>
      </w:r>
      <w:r>
        <w:instrText xml:space="preserve"> HYPERLINK "mailto:blcourts@yahoo.com" </w:instrText>
      </w:r>
      <w:r>
        <w:fldChar w:fldCharType="separate"/>
      </w:r>
      <w:r>
        <w:rPr>
          <w:rStyle w:val="10"/>
          <w:rFonts w:ascii="Arial" w:hAnsi="Arial" w:cs="Arial"/>
        </w:rPr>
        <w:t>blcourts@yahoo.com</w:t>
      </w:r>
      <w:r>
        <w:rPr>
          <w:rStyle w:val="10"/>
          <w:rFonts w:ascii="Arial" w:hAnsi="Arial" w:cs="Arial"/>
        </w:rPr>
        <w:fldChar w:fldCharType="end"/>
      </w:r>
      <w:r>
        <w:rPr>
          <w:rFonts w:ascii="Arial" w:hAnsi="Arial" w:cs="Arial"/>
        </w:rPr>
        <w:t xml:space="preserve">; </w:t>
      </w:r>
      <w:r>
        <w:fldChar w:fldCharType="begin"/>
      </w:r>
      <w:r>
        <w:instrText xml:space="preserve"> HYPERLINK "mailto:bari.courts@vaughn.edu" </w:instrText>
      </w:r>
      <w:r>
        <w:fldChar w:fldCharType="separate"/>
      </w:r>
      <w:r>
        <w:rPr>
          <w:rStyle w:val="10"/>
          <w:rFonts w:ascii="Arial" w:hAnsi="Arial" w:cs="Arial"/>
        </w:rPr>
        <w:t>bari.courts@vaughn.edu</w:t>
      </w:r>
      <w:r>
        <w:rPr>
          <w:rStyle w:val="10"/>
          <w:rFonts w:ascii="Arial" w:hAnsi="Arial" w:cs="Arial"/>
        </w:rPr>
        <w:fldChar w:fldCharType="end"/>
      </w:r>
      <w:r>
        <w:rPr>
          <w:rFonts w:ascii="Arial" w:hAnsi="Arial" w:cs="Arial"/>
        </w:rPr>
        <w:t xml:space="preserve"> </w:t>
      </w:r>
    </w:p>
    <w:p w14:paraId="079B013F">
      <w:pPr>
        <w:pStyle w:val="12"/>
        <w:rPr>
          <w:rFonts w:ascii="Arial" w:hAnsi="Arial" w:cs="Arial"/>
          <w:b/>
        </w:rPr>
      </w:pPr>
      <w:r>
        <w:rPr>
          <w:rFonts w:ascii="Arial" w:hAnsi="Arial" w:cs="Arial"/>
          <w:b/>
        </w:rPr>
        <w:t xml:space="preserve">Office Hours: </w:t>
      </w:r>
      <w:r>
        <w:rPr>
          <w:rFonts w:ascii="Arial" w:hAnsi="Arial" w:cs="Arial"/>
        </w:rPr>
        <w:t>Before or after class, or by appointment</w:t>
      </w:r>
    </w:p>
    <w:p w14:paraId="2993B729">
      <w:pPr>
        <w:pStyle w:val="12"/>
        <w:rPr>
          <w:rFonts w:ascii="Arial" w:hAnsi="Arial" w:cs="Arial"/>
        </w:rPr>
      </w:pPr>
    </w:p>
    <w:p w14:paraId="68926AAB">
      <w:pPr>
        <w:pStyle w:val="12"/>
        <w:rPr>
          <w:rFonts w:ascii="Arial" w:hAnsi="Arial" w:cs="Arial"/>
          <w:b/>
          <w:sz w:val="28"/>
          <w:u w:val="single"/>
        </w:rPr>
      </w:pPr>
      <w:r>
        <w:rPr>
          <w:rFonts w:ascii="Arial" w:hAnsi="Arial" w:cs="Arial"/>
          <w:b/>
          <w:sz w:val="28"/>
          <w:u w:val="single"/>
        </w:rPr>
        <w:t>Course Description</w:t>
      </w:r>
    </w:p>
    <w:p w14:paraId="5412FF8E">
      <w:pPr>
        <w:pStyle w:val="12"/>
        <w:rPr>
          <w:rFonts w:ascii="Arial" w:hAnsi="Arial" w:cs="Arial"/>
          <w:i/>
        </w:rPr>
      </w:pPr>
    </w:p>
    <w:p w14:paraId="6AE1A76B">
      <w:pPr>
        <w:rPr>
          <w:rFonts w:ascii="Arial" w:hAnsi="Arial" w:cs="Arial"/>
          <w:color w:val="333333"/>
          <w:sz w:val="21"/>
          <w:szCs w:val="21"/>
          <w:shd w:val="clear" w:color="auto" w:fill="FFFFFF"/>
        </w:rPr>
      </w:pPr>
      <w:r>
        <w:rPr>
          <w:rFonts w:ascii="Arial" w:hAnsi="Arial" w:cs="Arial"/>
        </w:rPr>
        <w:t xml:space="preserve">AAM490 – MAINTENANCE RESOURCE MANAGEMENT (MRM)  3 credits    The aviation maintenance technician’s work environment encompasses a wide variety of tasks. MRM will be used to enhance the safety culture of an aviation organization by encouraging a profound awareness of safety issues. Safety program failure is indicated by occupational injuries, ground damage, accidents, incidents, decreased reliability and airworthiness. Human Factors </w:t>
      </w:r>
      <w:r>
        <w:rPr>
          <w:rFonts w:ascii="Arial" w:hAnsi="Arial" w:cs="Arial"/>
          <w:color w:val="333333"/>
          <w:sz w:val="21"/>
          <w:szCs w:val="21"/>
          <w:shd w:val="clear" w:color="auto" w:fill="FFFFFF"/>
        </w:rPr>
        <w:t>study will seek to identify and optimize the factors that affect human performance in maintenance and inspection.</w:t>
      </w:r>
    </w:p>
    <w:p w14:paraId="46500389">
      <w:pPr>
        <w:pStyle w:val="12"/>
        <w:rPr>
          <w:rFonts w:ascii="Arial" w:hAnsi="Arial" w:cs="Arial"/>
        </w:rPr>
      </w:pPr>
    </w:p>
    <w:p w14:paraId="547ED9C6">
      <w:pPr>
        <w:pStyle w:val="12"/>
        <w:rPr>
          <w:rFonts w:ascii="Arial" w:hAnsi="Arial" w:cs="Arial"/>
          <w:b/>
          <w:sz w:val="28"/>
          <w:u w:val="single"/>
        </w:rPr>
      </w:pPr>
      <w:r>
        <w:rPr>
          <w:rFonts w:ascii="Arial" w:hAnsi="Arial" w:cs="Arial"/>
          <w:b/>
          <w:sz w:val="28"/>
          <w:u w:val="single"/>
        </w:rPr>
        <w:t>Prerequisites</w:t>
      </w:r>
    </w:p>
    <w:p w14:paraId="21756137">
      <w:pPr>
        <w:pStyle w:val="12"/>
        <w:rPr>
          <w:rFonts w:ascii="Arial" w:hAnsi="Arial" w:cs="Arial"/>
          <w:i/>
        </w:rPr>
      </w:pPr>
      <w:r>
        <w:rPr>
          <w:rFonts w:ascii="Arial" w:hAnsi="Arial" w:cs="Arial"/>
          <w:i/>
        </w:rPr>
        <w:t>ENG110</w:t>
      </w:r>
    </w:p>
    <w:p w14:paraId="2F1F3E1E">
      <w:pPr>
        <w:pStyle w:val="12"/>
        <w:rPr>
          <w:rFonts w:ascii="Arial" w:hAnsi="Arial" w:cs="Arial"/>
          <w:i/>
        </w:rPr>
      </w:pPr>
    </w:p>
    <w:p w14:paraId="5C9ED525">
      <w:pPr>
        <w:pStyle w:val="12"/>
        <w:rPr>
          <w:rFonts w:ascii="Arial" w:hAnsi="Arial" w:cs="Arial"/>
          <w:b/>
          <w:sz w:val="28"/>
          <w:u w:val="single"/>
        </w:rPr>
      </w:pPr>
      <w:r>
        <w:rPr>
          <w:rFonts w:ascii="Arial" w:hAnsi="Arial" w:cs="Arial"/>
          <w:b/>
          <w:sz w:val="28"/>
          <w:u w:val="single"/>
        </w:rPr>
        <w:t>Course Objectives</w:t>
      </w:r>
    </w:p>
    <w:p w14:paraId="58FB586E">
      <w:pPr>
        <w:pStyle w:val="12"/>
        <w:rPr>
          <w:rFonts w:ascii="Arial" w:hAnsi="Arial" w:cs="Arial"/>
          <w:b/>
          <w:sz w:val="28"/>
          <w:u w:val="single"/>
        </w:rPr>
      </w:pPr>
    </w:p>
    <w:p w14:paraId="23B57525">
      <w:pPr>
        <w:pStyle w:val="12"/>
        <w:rPr>
          <w:rFonts w:ascii="Arial" w:hAnsi="Arial" w:cs="Arial"/>
        </w:rPr>
      </w:pPr>
      <w:r>
        <w:rPr>
          <w:rFonts w:ascii="Arial" w:hAnsi="Arial" w:cs="Arial"/>
        </w:rPr>
        <w:t xml:space="preserve">Students will learn the objective of the Human Factors and ‘Dirty Dozen’ and the results of the chain reaction effect dealing with human factors. The students will also understand the relation of human factors related to the everyday operations in aviation. Students will also have an understanding of how a maintenance organization is composed; the difficulties and the handling of daily maintenance non-routine issues and how scheduled maintenance is accomplished and maintained. This will help the students to fulfill the concept of Maintenance Resource Management. </w:t>
      </w:r>
    </w:p>
    <w:p w14:paraId="61CFDC39">
      <w:pPr>
        <w:pStyle w:val="12"/>
        <w:rPr>
          <w:rFonts w:ascii="Arial" w:hAnsi="Arial" w:cs="Arial"/>
          <w:b/>
          <w:u w:val="single"/>
        </w:rPr>
      </w:pPr>
      <w:r>
        <w:rPr>
          <w:rFonts w:ascii="Arial" w:hAnsi="Arial" w:cs="Arial"/>
          <w:b/>
          <w:sz w:val="28"/>
          <w:u w:val="single"/>
        </w:rPr>
        <w:t xml:space="preserve"> </w:t>
      </w:r>
    </w:p>
    <w:p w14:paraId="1FE8DFB5">
      <w:pPr>
        <w:pStyle w:val="12"/>
        <w:rPr>
          <w:rFonts w:ascii="Arial" w:hAnsi="Arial" w:cs="Arial"/>
          <w:b/>
          <w:sz w:val="28"/>
          <w:u w:val="single"/>
        </w:rPr>
      </w:pPr>
      <w:r>
        <w:rPr>
          <w:rFonts w:ascii="Arial" w:hAnsi="Arial" w:cs="Arial"/>
          <w:b/>
          <w:sz w:val="28"/>
          <w:u w:val="single"/>
        </w:rPr>
        <w:t>Course Outcomes</w:t>
      </w:r>
    </w:p>
    <w:p w14:paraId="68D7D411">
      <w:pPr>
        <w:pStyle w:val="12"/>
        <w:rPr>
          <w:rFonts w:ascii="Arial" w:hAnsi="Arial" w:cs="Arial"/>
          <w:b/>
          <w:sz w:val="28"/>
          <w:u w:val="single"/>
        </w:rPr>
      </w:pPr>
    </w:p>
    <w:p w14:paraId="475A82C4">
      <w:pPr>
        <w:pStyle w:val="12"/>
        <w:rPr>
          <w:rFonts w:ascii="Arial" w:hAnsi="Arial" w:cs="Arial"/>
          <w:b/>
          <w:sz w:val="28"/>
          <w:u w:val="single"/>
        </w:rPr>
      </w:pPr>
      <w:r>
        <w:rPr>
          <w:rFonts w:ascii="Arial" w:hAnsi="Arial" w:cs="Arial"/>
          <w:i/>
        </w:rPr>
        <w:t>Students will have a good understanding of how maintenance management works, the fundamentals in building a successful maintenance organization and its relation to human factors. This class will help the students when applying to companies that handle aviation maintenance as they will have the knowledge on how the system works and its applications to the maintenance environment. This knowledge will excel their chances for advancement in the industry.</w:t>
      </w:r>
    </w:p>
    <w:p w14:paraId="765781F3">
      <w:pPr>
        <w:pStyle w:val="12"/>
        <w:rPr>
          <w:rFonts w:ascii="Arial" w:hAnsi="Arial" w:cs="Arial"/>
          <w:b/>
          <w:sz w:val="28"/>
          <w:u w:val="single"/>
        </w:rPr>
      </w:pPr>
    </w:p>
    <w:p w14:paraId="155E4FD5">
      <w:pPr>
        <w:pStyle w:val="12"/>
        <w:rPr>
          <w:rFonts w:ascii="Arial" w:hAnsi="Arial" w:cs="Arial"/>
          <w:b/>
          <w:sz w:val="28"/>
          <w:u w:val="single"/>
        </w:rPr>
      </w:pPr>
      <w:r>
        <w:rPr>
          <w:rFonts w:ascii="Arial" w:hAnsi="Arial" w:cs="Arial"/>
          <w:b/>
          <w:sz w:val="28"/>
          <w:u w:val="single"/>
        </w:rPr>
        <w:t>Course Requirements</w:t>
      </w:r>
    </w:p>
    <w:p w14:paraId="12DBF26A">
      <w:pPr>
        <w:pStyle w:val="12"/>
        <w:rPr>
          <w:rFonts w:ascii="Arial" w:hAnsi="Arial" w:cs="Arial"/>
          <w:b/>
          <w:sz w:val="28"/>
          <w:u w:val="single"/>
        </w:rPr>
      </w:pPr>
    </w:p>
    <w:p w14:paraId="38D987D8">
      <w:pPr>
        <w:pStyle w:val="12"/>
        <w:rPr>
          <w:rFonts w:ascii="Arial" w:hAnsi="Arial" w:cs="Arial"/>
        </w:rPr>
      </w:pPr>
      <w:r>
        <w:rPr>
          <w:rFonts w:ascii="Arial" w:hAnsi="Arial" w:cs="Arial"/>
        </w:rPr>
        <w:t>Assignments: As directed by the instructor with written responses in English language</w:t>
      </w:r>
      <w:r>
        <w:rPr>
          <w:rFonts w:ascii="Arial" w:hAnsi="Arial" w:cs="Arial"/>
        </w:rPr>
        <w:br w:type="textWrapping"/>
      </w:r>
      <w:r>
        <w:rPr>
          <w:rFonts w:ascii="Arial" w:hAnsi="Arial" w:cs="Arial"/>
        </w:rPr>
        <w:t>for each assignment. Various writing assignments distributed over the twelve-week course.</w:t>
      </w:r>
    </w:p>
    <w:p w14:paraId="784B37F8">
      <w:pPr>
        <w:pStyle w:val="12"/>
        <w:rPr>
          <w:rFonts w:ascii="Arial" w:hAnsi="Arial" w:cs="Arial"/>
        </w:rPr>
      </w:pPr>
      <w:r>
        <w:rPr>
          <w:rFonts w:ascii="Arial" w:hAnsi="Arial" w:cs="Arial"/>
        </w:rPr>
        <w:t xml:space="preserve">Quizzes, twelve Weekly, including a Mid-term and the Final Exam. </w:t>
      </w:r>
      <w:r>
        <w:rPr>
          <w:rFonts w:ascii="Arial" w:hAnsi="Arial" w:cs="Arial"/>
        </w:rPr>
        <w:br w:type="textWrapping"/>
      </w:r>
      <w:r>
        <w:rPr>
          <w:rFonts w:ascii="Arial" w:hAnsi="Arial" w:cs="Arial"/>
        </w:rPr>
        <w:t>Class work will be added at the instructors discretion.</w:t>
      </w:r>
    </w:p>
    <w:p w14:paraId="71307BFF">
      <w:pPr>
        <w:pStyle w:val="12"/>
        <w:rPr>
          <w:rFonts w:ascii="Arial" w:hAnsi="Arial" w:cs="Arial"/>
        </w:rPr>
      </w:pPr>
    </w:p>
    <w:p w14:paraId="21CBCE4F">
      <w:pPr>
        <w:pStyle w:val="12"/>
        <w:rPr>
          <w:rFonts w:ascii="Arial" w:hAnsi="Arial" w:cs="Arial"/>
        </w:rPr>
      </w:pPr>
    </w:p>
    <w:p w14:paraId="196441CC">
      <w:pPr>
        <w:pStyle w:val="12"/>
        <w:rPr>
          <w:rFonts w:ascii="Arial" w:hAnsi="Arial" w:cs="Arial"/>
          <w:b/>
          <w:sz w:val="28"/>
          <w:u w:val="single"/>
        </w:rPr>
      </w:pPr>
      <w:r>
        <w:rPr>
          <w:rFonts w:ascii="Arial" w:hAnsi="Arial" w:cs="Arial"/>
          <w:b/>
          <w:sz w:val="28"/>
          <w:u w:val="single"/>
        </w:rPr>
        <w:t xml:space="preserve">Recommended Text(s)   </w:t>
      </w:r>
    </w:p>
    <w:p w14:paraId="04D045DF">
      <w:pPr>
        <w:pStyle w:val="12"/>
        <w:rPr>
          <w:rFonts w:ascii="Arial" w:hAnsi="Arial" w:cs="Arial"/>
          <w:bCs/>
          <w:sz w:val="28"/>
        </w:rPr>
      </w:pPr>
      <w:r>
        <w:rPr>
          <w:rFonts w:ascii="Arial" w:hAnsi="Arial" w:cs="Arial"/>
          <w:b/>
          <w:sz w:val="28"/>
          <w:u w:val="single"/>
        </w:rPr>
        <w:br w:type="textWrapping"/>
      </w:r>
      <w:r>
        <w:rPr>
          <w:rFonts w:ascii="Arial" w:hAnsi="Arial" w:cs="Arial"/>
          <w:bCs/>
          <w:sz w:val="28"/>
        </w:rPr>
        <w:t>Textbook content will be available online.</w:t>
      </w:r>
    </w:p>
    <w:p w14:paraId="788BE72B">
      <w:pPr>
        <w:pStyle w:val="12"/>
        <w:rPr>
          <w:rFonts w:ascii="Arial" w:hAnsi="Arial" w:cs="Arial"/>
          <w:b/>
          <w:sz w:val="28"/>
          <w:u w:val="single"/>
        </w:rPr>
      </w:pPr>
    </w:p>
    <w:tbl>
      <w:tblPr>
        <w:tblStyle w:val="7"/>
        <w:tblW w:w="28240" w:type="dxa"/>
        <w:tblCellSpacing w:w="0"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069"/>
        <w:gridCol w:w="11027"/>
        <w:gridCol w:w="12020"/>
        <w:gridCol w:w="124"/>
      </w:tblGrid>
      <w:tr w14:paraId="79B2A5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blCellSpacing w:w="0" w:type="dxa"/>
        </w:trPr>
        <w:tc>
          <w:tcPr>
            <w:tcW w:w="5069" w:type="dxa"/>
            <w:tcBorders>
              <w:top w:val="outset" w:color="auto" w:sz="6" w:space="0"/>
              <w:left w:val="outset" w:color="auto" w:sz="6" w:space="0"/>
              <w:bottom w:val="outset" w:color="auto" w:sz="6" w:space="0"/>
              <w:right w:val="outset" w:color="auto" w:sz="6" w:space="0"/>
            </w:tcBorders>
            <w:shd w:val="clear" w:color="auto" w:fill="FFFFFF"/>
            <w:vAlign w:val="center"/>
          </w:tcPr>
          <w:p w14:paraId="63D49A64">
            <w:pPr>
              <w:spacing w:after="0" w:line="240" w:lineRule="auto"/>
              <w:rPr>
                <w:rFonts w:ascii="Verdana" w:hAnsi="Verdana" w:eastAsia="Times New Roman" w:cs="Times New Roman"/>
                <w:color w:val="000000"/>
                <w:sz w:val="17"/>
                <w:szCs w:val="17"/>
              </w:rPr>
            </w:pPr>
            <w:r>
              <w:rPr>
                <w:rFonts w:ascii="Verdana" w:hAnsi="Verdana"/>
                <w:color w:val="000000"/>
                <w:sz w:val="17"/>
                <w:szCs w:val="17"/>
              </w:rPr>
              <w:t>Aviation maintenance management     Second Edition</w:t>
            </w:r>
          </w:p>
        </w:tc>
        <w:tc>
          <w:tcPr>
            <w:tcW w:w="11027" w:type="dxa"/>
            <w:tcBorders>
              <w:top w:val="outset" w:color="auto" w:sz="6" w:space="0"/>
              <w:left w:val="outset" w:color="auto" w:sz="6" w:space="0"/>
              <w:bottom w:val="outset" w:color="auto" w:sz="6" w:space="0"/>
              <w:right w:val="outset" w:color="auto" w:sz="6" w:space="0"/>
            </w:tcBorders>
            <w:shd w:val="clear" w:color="auto" w:fill="FFFFFF"/>
            <w:vAlign w:val="center"/>
          </w:tcPr>
          <w:p w14:paraId="6E33E83C">
            <w:pPr>
              <w:spacing w:after="0" w:line="240" w:lineRule="auto"/>
              <w:rPr>
                <w:rFonts w:ascii="Verdana" w:hAnsi="Verdana" w:eastAsia="Times New Roman" w:cs="Times New Roman"/>
                <w:color w:val="000000"/>
                <w:sz w:val="17"/>
                <w:szCs w:val="17"/>
              </w:rPr>
            </w:pPr>
            <w:r>
              <w:rPr>
                <w:rFonts w:ascii="Verdana" w:hAnsi="Verdana"/>
                <w:color w:val="000000"/>
                <w:sz w:val="17"/>
                <w:szCs w:val="17"/>
              </w:rPr>
              <w:t>Harry A. Kinnison</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4D15FFC">
            <w:pPr>
              <w:spacing w:after="0" w:line="240" w:lineRule="auto"/>
              <w:rPr>
                <w:rFonts w:ascii="Verdana" w:hAnsi="Verdana" w:eastAsia="Times New Roman" w:cs="Times New Roman"/>
                <w:color w:val="000000"/>
                <w:sz w:val="17"/>
                <w:szCs w:val="17"/>
              </w:rPr>
            </w:pPr>
            <w:r>
              <w:rPr>
                <w:rFonts w:ascii="Verdana" w:hAnsi="Verdana" w:eastAsia="Times New Roman" w:cs="Times New Roman"/>
                <w:color w:val="000000"/>
                <w:sz w:val="17"/>
                <w:szCs w:val="17"/>
              </w:rPr>
              <w:t xml:space="preserve">Aircraft Gas Turbine Engine Technology    Third Edition  by Irwine Treager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F5C0EDB">
            <w:pPr>
              <w:spacing w:after="0" w:line="240" w:lineRule="auto"/>
              <w:rPr>
                <w:rFonts w:ascii="Verdana" w:hAnsi="Verdana" w:eastAsia="Times New Roman" w:cs="Times New Roman"/>
                <w:color w:val="000000"/>
                <w:sz w:val="17"/>
                <w:szCs w:val="17"/>
              </w:rPr>
            </w:pPr>
          </w:p>
        </w:tc>
      </w:tr>
      <w:tr w14:paraId="25AC8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tblCellSpacing w:w="0" w:type="dxa"/>
        </w:trPr>
        <w:tc>
          <w:tcPr>
            <w:tcW w:w="5069" w:type="dxa"/>
            <w:tcBorders>
              <w:top w:val="outset" w:color="auto" w:sz="6" w:space="0"/>
              <w:left w:val="outset" w:color="auto" w:sz="6" w:space="0"/>
              <w:bottom w:val="outset" w:color="auto" w:sz="6" w:space="0"/>
              <w:right w:val="outset" w:color="auto" w:sz="6" w:space="0"/>
            </w:tcBorders>
            <w:shd w:val="clear" w:color="auto" w:fill="FFFFFF"/>
            <w:vAlign w:val="center"/>
          </w:tcPr>
          <w:p w14:paraId="56F68CFB">
            <w:pPr>
              <w:spacing w:after="0" w:line="240" w:lineRule="auto"/>
              <w:rPr>
                <w:rFonts w:ascii="Verdana" w:hAnsi="Verdana"/>
                <w:color w:val="000000"/>
                <w:sz w:val="17"/>
                <w:szCs w:val="17"/>
              </w:rPr>
            </w:pPr>
            <w:r>
              <w:rPr>
                <w:rFonts w:ascii="Verdana" w:hAnsi="Verdana"/>
                <w:color w:val="000000"/>
                <w:sz w:val="17"/>
                <w:szCs w:val="17"/>
              </w:rPr>
              <w:t>Human Factors in Aviation,   Second Edition</w:t>
            </w:r>
          </w:p>
        </w:tc>
        <w:tc>
          <w:tcPr>
            <w:tcW w:w="11027" w:type="dxa"/>
            <w:tcBorders>
              <w:top w:val="outset" w:color="auto" w:sz="6" w:space="0"/>
              <w:left w:val="outset" w:color="auto" w:sz="6" w:space="0"/>
              <w:bottom w:val="outset" w:color="auto" w:sz="6" w:space="0"/>
              <w:right w:val="outset" w:color="auto" w:sz="6" w:space="0"/>
            </w:tcBorders>
            <w:shd w:val="clear" w:color="auto" w:fill="FFFFFF"/>
            <w:vAlign w:val="center"/>
          </w:tcPr>
          <w:p w14:paraId="4B8B6BE6">
            <w:pPr>
              <w:spacing w:after="0" w:line="240" w:lineRule="auto"/>
              <w:rPr>
                <w:rFonts w:ascii="Verdana" w:hAnsi="Verdana"/>
                <w:color w:val="000000"/>
                <w:sz w:val="17"/>
                <w:szCs w:val="17"/>
              </w:rPr>
            </w:pPr>
            <w:r>
              <w:rPr>
                <w:rFonts w:ascii="Verdana" w:hAnsi="Verdana"/>
                <w:color w:val="000000"/>
                <w:sz w:val="17"/>
                <w:szCs w:val="17"/>
              </w:rPr>
              <w:t>Eduardo Salas (Editor), Dan Maurino (Editor)</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EB733EA">
            <w:pPr>
              <w:spacing w:after="0" w:line="240" w:lineRule="auto"/>
              <w:rPr>
                <w:rFonts w:ascii="Verdana" w:hAnsi="Verdana" w:eastAsia="Times New Roman" w:cs="Times New Roman"/>
                <w:color w:val="000000"/>
                <w:sz w:val="17"/>
                <w:szCs w:val="17"/>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54F7E4A">
            <w:pPr>
              <w:spacing w:after="0" w:line="240" w:lineRule="auto"/>
              <w:rPr>
                <w:rFonts w:ascii="Verdana" w:hAnsi="Verdana" w:eastAsia="Times New Roman" w:cs="Times New Roman"/>
                <w:color w:val="000000"/>
                <w:sz w:val="17"/>
                <w:szCs w:val="17"/>
              </w:rPr>
            </w:pPr>
          </w:p>
        </w:tc>
      </w:tr>
    </w:tbl>
    <w:p w14:paraId="75B870BA">
      <w:pPr>
        <w:pStyle w:val="12"/>
        <w:rPr>
          <w:rFonts w:ascii="Arial" w:hAnsi="Arial" w:cs="Arial"/>
        </w:rPr>
      </w:pPr>
    </w:p>
    <w:p w14:paraId="3FC97BEB">
      <w:pPr>
        <w:pStyle w:val="12"/>
        <w:rPr>
          <w:rFonts w:ascii="Arial" w:hAnsi="Arial" w:cs="Arial"/>
          <w:b/>
          <w:sz w:val="28"/>
          <w:u w:val="single"/>
        </w:rPr>
      </w:pPr>
      <w:r>
        <w:rPr>
          <w:rFonts w:ascii="Arial" w:hAnsi="Arial" w:cs="Arial"/>
          <w:b/>
          <w:sz w:val="28"/>
          <w:u w:val="single"/>
        </w:rPr>
        <w:t>Required Materials</w:t>
      </w:r>
    </w:p>
    <w:p w14:paraId="7F9BD2DD">
      <w:pPr>
        <w:pStyle w:val="12"/>
        <w:rPr>
          <w:rFonts w:ascii="Arial" w:hAnsi="Arial" w:cs="Arial"/>
          <w:b/>
          <w:sz w:val="28"/>
          <w:u w:val="single"/>
        </w:rPr>
      </w:pPr>
    </w:p>
    <w:p w14:paraId="2FA3B306">
      <w:pPr>
        <w:pStyle w:val="12"/>
        <w:rPr>
          <w:rFonts w:ascii="Arial" w:hAnsi="Arial" w:cs="Arial"/>
          <w:i/>
        </w:rPr>
      </w:pPr>
      <w:r>
        <w:rPr>
          <w:rFonts w:ascii="Arial" w:hAnsi="Arial" w:cs="Arial"/>
          <w:i/>
        </w:rPr>
        <w:t>Textbooks, pen, notebook, colored highlighter pens. No additional materials required unless specified by the instructor or directed by the weekly assignments.</w:t>
      </w:r>
    </w:p>
    <w:p w14:paraId="3617C00D">
      <w:pPr>
        <w:pStyle w:val="12"/>
        <w:rPr>
          <w:rFonts w:ascii="Arial" w:hAnsi="Arial" w:cs="Arial"/>
          <w:i/>
        </w:rPr>
      </w:pPr>
    </w:p>
    <w:p w14:paraId="229F13B4">
      <w:pPr>
        <w:pStyle w:val="12"/>
        <w:rPr>
          <w:rFonts w:ascii="Arial" w:hAnsi="Arial" w:cs="Arial"/>
          <w:b/>
          <w:sz w:val="28"/>
          <w:u w:val="single"/>
        </w:rPr>
      </w:pPr>
      <w:r>
        <w:rPr>
          <w:rFonts w:ascii="Arial" w:hAnsi="Arial" w:cs="Arial"/>
          <w:b/>
          <w:sz w:val="28"/>
          <w:u w:val="single"/>
        </w:rPr>
        <w:t>Suggested Text(s)</w:t>
      </w:r>
    </w:p>
    <w:p w14:paraId="36EEB24F">
      <w:pPr>
        <w:pStyle w:val="12"/>
        <w:rPr>
          <w:rFonts w:ascii="Arial" w:hAnsi="Arial" w:cs="Arial"/>
          <w:b/>
          <w:sz w:val="28"/>
          <w:u w:val="single"/>
        </w:rPr>
      </w:pPr>
    </w:p>
    <w:p w14:paraId="4D828F76">
      <w:pPr>
        <w:pStyle w:val="12"/>
        <w:rPr>
          <w:rFonts w:ascii="Arial" w:hAnsi="Arial" w:cs="Arial"/>
          <w:b/>
          <w:sz w:val="28"/>
          <w:u w:val="single"/>
        </w:rPr>
      </w:pPr>
      <w:r>
        <w:rPr>
          <w:rFonts w:ascii="Arial" w:hAnsi="Arial" w:cs="Arial"/>
          <w:i/>
        </w:rPr>
        <w:t xml:space="preserve">Online material, articles or text books that are directly related to the weekly topics of discussion. This material is only to be used as a supplement to the required material. </w:t>
      </w:r>
    </w:p>
    <w:p w14:paraId="24C69256">
      <w:pPr>
        <w:pStyle w:val="12"/>
        <w:rPr>
          <w:rFonts w:ascii="Arial" w:hAnsi="Arial" w:cs="Arial"/>
          <w:i/>
        </w:rPr>
      </w:pPr>
    </w:p>
    <w:p w14:paraId="70E8B95E">
      <w:pPr>
        <w:pStyle w:val="12"/>
        <w:rPr>
          <w:rFonts w:ascii="Arial" w:hAnsi="Arial" w:cs="Arial"/>
        </w:rPr>
      </w:pPr>
    </w:p>
    <w:p w14:paraId="2B1C39F8">
      <w:pPr>
        <w:pStyle w:val="12"/>
        <w:rPr>
          <w:rFonts w:ascii="Arial" w:hAnsi="Arial" w:cs="Arial"/>
          <w:b/>
          <w:sz w:val="28"/>
          <w:u w:val="single"/>
        </w:rPr>
      </w:pPr>
      <w:r>
        <w:rPr>
          <w:rFonts w:ascii="Arial" w:hAnsi="Arial" w:cs="Arial"/>
          <w:b/>
          <w:sz w:val="28"/>
          <w:u w:val="single"/>
        </w:rPr>
        <w:t xml:space="preserve">Useful Website(s) --  </w:t>
      </w:r>
      <w:r>
        <w:rPr>
          <w:rFonts w:ascii="Arial" w:hAnsi="Arial" w:cs="Arial"/>
          <w:b/>
          <w:i/>
          <w:iCs/>
          <w:sz w:val="28"/>
          <w:u w:val="single"/>
        </w:rPr>
        <w:t>VIDEOS</w:t>
      </w:r>
      <w:r>
        <w:rPr>
          <w:rFonts w:ascii="Arial" w:hAnsi="Arial" w:cs="Arial"/>
          <w:b/>
          <w:sz w:val="28"/>
          <w:u w:val="single"/>
        </w:rPr>
        <w:br w:type="textWrapping"/>
      </w:r>
    </w:p>
    <w:p w14:paraId="74E8AB71">
      <w:pPr>
        <w:pStyle w:val="12"/>
        <w:rPr>
          <w:rFonts w:ascii="Arial" w:hAnsi="Arial" w:cs="Arial"/>
          <w:i/>
        </w:rPr>
      </w:pPr>
      <w:r>
        <w:rPr>
          <w:rFonts w:ascii="Arial" w:hAnsi="Arial" w:cs="Arial"/>
          <w:i/>
        </w:rPr>
        <w:t xml:space="preserve">Will be posted on the course </w:t>
      </w:r>
      <w:r>
        <w:rPr>
          <w:rFonts w:ascii="Arial" w:hAnsi="Arial" w:cs="Arial"/>
          <w:b/>
          <w:bCs/>
          <w:i/>
        </w:rPr>
        <w:t>RESOURCES</w:t>
      </w:r>
      <w:r>
        <w:rPr>
          <w:rFonts w:ascii="Arial" w:hAnsi="Arial" w:cs="Arial"/>
          <w:i/>
        </w:rPr>
        <w:t xml:space="preserve"> Link!</w:t>
      </w:r>
      <w:r>
        <w:rPr>
          <w:rFonts w:ascii="Arial" w:hAnsi="Arial" w:cs="Arial"/>
          <w:i/>
        </w:rPr>
        <w:br w:type="textWrapping"/>
      </w:r>
    </w:p>
    <w:p w14:paraId="1D0611C7">
      <w:pPr>
        <w:pStyle w:val="12"/>
        <w:rPr>
          <w:rFonts w:ascii="Arial" w:hAnsi="Arial" w:cs="Arial"/>
        </w:rPr>
      </w:pPr>
    </w:p>
    <w:p w14:paraId="0CE4BF5C">
      <w:pPr>
        <w:pStyle w:val="12"/>
        <w:rPr>
          <w:rFonts w:ascii="Arial" w:hAnsi="Arial" w:cs="Arial"/>
          <w:b/>
          <w:sz w:val="28"/>
          <w:u w:val="single"/>
        </w:rPr>
      </w:pPr>
      <w:r>
        <w:rPr>
          <w:rFonts w:ascii="Arial" w:hAnsi="Arial" w:cs="Arial"/>
          <w:b/>
          <w:sz w:val="28"/>
          <w:u w:val="single"/>
        </w:rPr>
        <w:t>Electronic Resource(s)</w:t>
      </w:r>
    </w:p>
    <w:p w14:paraId="05AD10B7">
      <w:pPr>
        <w:pStyle w:val="12"/>
        <w:rPr>
          <w:rFonts w:ascii="Arial" w:hAnsi="Arial" w:cs="Arial"/>
          <w:b/>
          <w:sz w:val="28"/>
          <w:u w:val="single"/>
        </w:rPr>
      </w:pPr>
    </w:p>
    <w:p w14:paraId="0D32CFE3">
      <w:pPr>
        <w:spacing w:after="0" w:line="240" w:lineRule="auto"/>
        <w:rPr>
          <w:rFonts w:ascii="Arial" w:hAnsi="Arial" w:cs="Arial"/>
          <w:i/>
        </w:rPr>
      </w:pPr>
      <w:r>
        <w:rPr>
          <w:rFonts w:ascii="Arial" w:hAnsi="Arial" w:cs="Arial"/>
          <w:i/>
        </w:rPr>
        <w:t xml:space="preserve">Courses taught at Vaughn College may include the utilization of the D2L online system. D2L is a learning management network providing supplemental resources and an environment for additional communication and insight from peers and instructors. D2L login information can be found at the Vaughn Portal or using the </w:t>
      </w:r>
      <w:r>
        <w:fldChar w:fldCharType="begin"/>
      </w:r>
      <w:r>
        <w:instrText xml:space="preserve"> HYPERLINK "https://d2l.vaughn.edu" </w:instrText>
      </w:r>
      <w:r>
        <w:fldChar w:fldCharType="separate"/>
      </w:r>
      <w:r>
        <w:rPr>
          <w:rFonts w:ascii="Arial" w:hAnsi="Arial" w:cs="Arial"/>
          <w:i/>
          <w:color w:val="0000FF" w:themeColor="hyperlink"/>
          <w:u w:val="single"/>
          <w14:textFill>
            <w14:solidFill>
              <w14:schemeClr w14:val="hlink"/>
            </w14:solidFill>
          </w14:textFill>
        </w:rPr>
        <w:t>https://d2l.vaughn.edu</w:t>
      </w:r>
      <w:r>
        <w:rPr>
          <w:rFonts w:ascii="Arial" w:hAnsi="Arial" w:cs="Arial"/>
          <w:i/>
          <w:color w:val="0000FF" w:themeColor="hyperlink"/>
          <w:u w:val="single"/>
          <w14:textFill>
            <w14:solidFill>
              <w14:schemeClr w14:val="hlink"/>
            </w14:solidFill>
          </w14:textFill>
        </w:rPr>
        <w:fldChar w:fldCharType="end"/>
      </w:r>
      <w:r>
        <w:rPr>
          <w:rFonts w:ascii="Arial" w:hAnsi="Arial" w:cs="Arial"/>
          <w:i/>
        </w:rPr>
        <w:t xml:space="preserve"> </w:t>
      </w:r>
    </w:p>
    <w:p w14:paraId="00C24384">
      <w:pPr>
        <w:pStyle w:val="12"/>
        <w:rPr>
          <w:rFonts w:ascii="Arial" w:hAnsi="Arial" w:cs="Arial"/>
          <w:b/>
          <w:sz w:val="28"/>
          <w:u w:val="single"/>
        </w:rPr>
      </w:pPr>
    </w:p>
    <w:p w14:paraId="7F3F77AD">
      <w:pPr>
        <w:pStyle w:val="12"/>
        <w:rPr>
          <w:rFonts w:ascii="Arial" w:hAnsi="Arial" w:cs="Arial"/>
          <w:b/>
          <w:sz w:val="28"/>
          <w:u w:val="single"/>
        </w:rPr>
      </w:pPr>
    </w:p>
    <w:p w14:paraId="49500C3B">
      <w:pPr>
        <w:pStyle w:val="12"/>
        <w:rPr>
          <w:rFonts w:ascii="Arial" w:hAnsi="Arial" w:cs="Arial"/>
          <w:b/>
          <w:sz w:val="28"/>
          <w:u w:val="single"/>
        </w:rPr>
      </w:pPr>
    </w:p>
    <w:p w14:paraId="450E3DF5">
      <w:pPr>
        <w:pStyle w:val="12"/>
        <w:rPr>
          <w:rFonts w:ascii="Arial" w:hAnsi="Arial" w:cs="Arial"/>
          <w:b/>
          <w:sz w:val="28"/>
          <w:u w:val="single"/>
        </w:rPr>
      </w:pPr>
    </w:p>
    <w:p w14:paraId="16973BB4">
      <w:pPr>
        <w:pStyle w:val="12"/>
        <w:rPr>
          <w:rFonts w:ascii="Arial" w:hAnsi="Arial" w:cs="Arial"/>
          <w:b/>
          <w:sz w:val="28"/>
          <w:u w:val="single"/>
        </w:rPr>
      </w:pPr>
    </w:p>
    <w:p w14:paraId="45437B9F">
      <w:pPr>
        <w:pStyle w:val="12"/>
        <w:rPr>
          <w:rFonts w:ascii="Arial" w:hAnsi="Arial" w:cs="Arial"/>
          <w:b/>
          <w:sz w:val="28"/>
          <w:u w:val="single"/>
        </w:rPr>
      </w:pPr>
    </w:p>
    <w:p w14:paraId="618AB624">
      <w:pPr>
        <w:pStyle w:val="12"/>
        <w:rPr>
          <w:rFonts w:ascii="Arial" w:hAnsi="Arial" w:cs="Arial"/>
          <w:b/>
          <w:sz w:val="28"/>
          <w:u w:val="single"/>
        </w:rPr>
      </w:pPr>
    </w:p>
    <w:p w14:paraId="72986382">
      <w:pPr>
        <w:pStyle w:val="12"/>
        <w:rPr>
          <w:rFonts w:ascii="Arial" w:hAnsi="Arial" w:cs="Arial"/>
          <w:b/>
          <w:sz w:val="28"/>
          <w:u w:val="single"/>
        </w:rPr>
      </w:pPr>
    </w:p>
    <w:p w14:paraId="1F05A1DA">
      <w:pPr>
        <w:pStyle w:val="12"/>
        <w:rPr>
          <w:rFonts w:ascii="Arial" w:hAnsi="Arial" w:cs="Arial"/>
          <w:b/>
          <w:sz w:val="28"/>
          <w:u w:val="single"/>
        </w:rPr>
      </w:pPr>
    </w:p>
    <w:p w14:paraId="37A4DA86">
      <w:pPr>
        <w:pStyle w:val="12"/>
        <w:rPr>
          <w:rFonts w:ascii="Arial" w:hAnsi="Arial" w:cs="Arial"/>
          <w:b/>
          <w:sz w:val="28"/>
          <w:u w:val="single"/>
        </w:rPr>
      </w:pPr>
      <w:r>
        <w:rPr>
          <w:rFonts w:ascii="Arial" w:hAnsi="Arial" w:cs="Arial"/>
          <w:b/>
          <w:sz w:val="28"/>
          <w:u w:val="single"/>
        </w:rPr>
        <w:t>Grading Policy</w:t>
      </w:r>
    </w:p>
    <w:p w14:paraId="4A6009AB">
      <w:pPr>
        <w:pStyle w:val="12"/>
        <w:rPr>
          <w:rFonts w:ascii="Arial" w:hAnsi="Arial" w:cs="Arial"/>
        </w:rPr>
      </w:pPr>
    </w:p>
    <w:p w14:paraId="615FB2E5">
      <w:pPr>
        <w:pStyle w:val="12"/>
        <w:ind w:firstLine="720"/>
        <w:rPr>
          <w:rFonts w:ascii="Arial" w:hAnsi="Arial" w:cs="Arial"/>
          <w:b/>
        </w:rPr>
      </w:pPr>
      <w:r>
        <w:rPr>
          <w:rFonts w:ascii="Arial" w:hAnsi="Arial" w:cs="Arial"/>
          <w:b/>
        </w:rPr>
        <w:t>Grading Due Date Summary</w:t>
      </w:r>
      <w:r>
        <w:rPr>
          <w:rFonts w:ascii="Arial" w:hAnsi="Arial" w:cs="Arial"/>
          <w:b/>
        </w:rPr>
        <w:br w:type="textWrapping"/>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1860"/>
        <w:gridCol w:w="1860"/>
      </w:tblGrid>
      <w:tr w14:paraId="63EC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shd w:val="clear" w:color="auto" w:fill="BEBEBE" w:themeFill="background1" w:themeFillShade="BF"/>
          </w:tcPr>
          <w:p w14:paraId="2F5EE9DD">
            <w:pPr>
              <w:pStyle w:val="12"/>
              <w:jc w:val="center"/>
              <w:rPr>
                <w:rFonts w:ascii="Arial" w:hAnsi="Arial" w:cs="Arial"/>
                <w:b/>
              </w:rPr>
            </w:pPr>
            <w:r>
              <w:rPr>
                <w:rFonts w:ascii="Arial" w:hAnsi="Arial" w:cs="Arial"/>
                <w:b/>
              </w:rPr>
              <w:t>Assignment</w:t>
            </w:r>
          </w:p>
        </w:tc>
        <w:tc>
          <w:tcPr>
            <w:tcW w:w="1860" w:type="dxa"/>
            <w:shd w:val="clear" w:color="auto" w:fill="BEBEBE" w:themeFill="background1" w:themeFillShade="BF"/>
          </w:tcPr>
          <w:p w14:paraId="673E81A0">
            <w:pPr>
              <w:pStyle w:val="12"/>
              <w:jc w:val="center"/>
              <w:rPr>
                <w:rFonts w:ascii="Arial" w:hAnsi="Arial" w:cs="Arial"/>
                <w:b/>
              </w:rPr>
            </w:pPr>
            <w:r>
              <w:rPr>
                <w:rFonts w:ascii="Arial" w:hAnsi="Arial" w:cs="Arial"/>
                <w:b/>
              </w:rPr>
              <w:t>Due Date</w:t>
            </w:r>
          </w:p>
        </w:tc>
        <w:tc>
          <w:tcPr>
            <w:tcW w:w="1860" w:type="dxa"/>
            <w:shd w:val="clear" w:color="auto" w:fill="BEBEBE" w:themeFill="background1" w:themeFillShade="BF"/>
          </w:tcPr>
          <w:p w14:paraId="63FFB5C2">
            <w:pPr>
              <w:pStyle w:val="12"/>
              <w:jc w:val="center"/>
              <w:rPr>
                <w:rFonts w:ascii="Arial" w:hAnsi="Arial" w:cs="Arial"/>
                <w:b/>
              </w:rPr>
            </w:pPr>
            <w:r>
              <w:rPr>
                <w:rFonts w:ascii="Arial" w:hAnsi="Arial" w:cs="Arial"/>
                <w:b/>
              </w:rPr>
              <w:t>Percentage</w:t>
            </w:r>
          </w:p>
        </w:tc>
      </w:tr>
      <w:tr w14:paraId="4F7A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60" w:type="dxa"/>
          </w:tcPr>
          <w:p w14:paraId="0C2052D0">
            <w:pPr>
              <w:pStyle w:val="12"/>
              <w:rPr>
                <w:rFonts w:ascii="Arial" w:hAnsi="Arial" w:cs="Arial"/>
              </w:rPr>
            </w:pPr>
            <w:r>
              <w:rPr>
                <w:rFonts w:ascii="Arial" w:hAnsi="Arial" w:cs="Arial"/>
              </w:rPr>
              <w:t xml:space="preserve">      Quizzes</w:t>
            </w:r>
          </w:p>
        </w:tc>
        <w:tc>
          <w:tcPr>
            <w:tcW w:w="1860" w:type="dxa"/>
          </w:tcPr>
          <w:p w14:paraId="4F15B567">
            <w:pPr>
              <w:pStyle w:val="12"/>
              <w:jc w:val="center"/>
              <w:rPr>
                <w:rFonts w:ascii="Arial" w:hAnsi="Arial" w:cs="Arial"/>
              </w:rPr>
            </w:pPr>
            <w:r>
              <w:rPr>
                <w:rFonts w:ascii="Arial" w:hAnsi="Arial" w:cs="Arial"/>
              </w:rPr>
              <w:t>As assigned</w:t>
            </w:r>
          </w:p>
        </w:tc>
        <w:tc>
          <w:tcPr>
            <w:tcW w:w="1860" w:type="dxa"/>
          </w:tcPr>
          <w:p w14:paraId="0EDD00F8">
            <w:pPr>
              <w:pStyle w:val="12"/>
              <w:jc w:val="center"/>
              <w:rPr>
                <w:rFonts w:ascii="Arial" w:hAnsi="Arial" w:cs="Arial"/>
              </w:rPr>
            </w:pPr>
            <w:r>
              <w:rPr>
                <w:rFonts w:hint="eastAsia" w:ascii="Arial" w:hAnsi="Arial" w:eastAsia="宋体" w:cs="Arial"/>
                <w:lang w:val="en-US" w:eastAsia="zh-CN"/>
              </w:rPr>
              <w:t>2</w:t>
            </w:r>
            <w:r>
              <w:rPr>
                <w:rFonts w:ascii="Arial" w:hAnsi="Arial" w:cs="Arial"/>
              </w:rPr>
              <w:t>0%</w:t>
            </w:r>
          </w:p>
        </w:tc>
      </w:tr>
      <w:tr w14:paraId="58F7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0B6AF5F7">
            <w:pPr>
              <w:pStyle w:val="12"/>
              <w:rPr>
                <w:rFonts w:ascii="Arial" w:hAnsi="Arial" w:cs="Arial"/>
              </w:rPr>
            </w:pPr>
            <w:r>
              <w:rPr>
                <w:rFonts w:ascii="Arial" w:hAnsi="Arial" w:cs="Arial"/>
              </w:rPr>
              <w:t xml:space="preserve">   Assignments</w:t>
            </w:r>
          </w:p>
        </w:tc>
        <w:tc>
          <w:tcPr>
            <w:tcW w:w="1860" w:type="dxa"/>
          </w:tcPr>
          <w:p w14:paraId="216ABD9A">
            <w:pPr>
              <w:pStyle w:val="12"/>
              <w:jc w:val="center"/>
              <w:rPr>
                <w:rFonts w:ascii="Arial" w:hAnsi="Arial" w:cs="Arial"/>
              </w:rPr>
            </w:pPr>
            <w:r>
              <w:rPr>
                <w:rFonts w:ascii="Arial" w:hAnsi="Arial" w:cs="Arial"/>
              </w:rPr>
              <w:t>As Assigned</w:t>
            </w:r>
          </w:p>
        </w:tc>
        <w:tc>
          <w:tcPr>
            <w:tcW w:w="1860" w:type="dxa"/>
          </w:tcPr>
          <w:p w14:paraId="16F8919E">
            <w:pPr>
              <w:pStyle w:val="12"/>
              <w:rPr>
                <w:rFonts w:ascii="Arial" w:hAnsi="Arial" w:cs="Arial"/>
              </w:rPr>
            </w:pPr>
            <w:r>
              <w:rPr>
                <w:rFonts w:ascii="Arial" w:hAnsi="Arial" w:cs="Arial"/>
              </w:rPr>
              <w:t xml:space="preserve">          </w:t>
            </w:r>
            <w:r>
              <w:rPr>
                <w:rFonts w:hint="eastAsia" w:ascii="Arial" w:hAnsi="Arial" w:eastAsia="宋体" w:cs="Arial"/>
                <w:lang w:val="en-US" w:eastAsia="zh-CN"/>
              </w:rPr>
              <w:t>3</w:t>
            </w:r>
            <w:r>
              <w:rPr>
                <w:rFonts w:ascii="Arial" w:hAnsi="Arial" w:cs="Arial"/>
              </w:rPr>
              <w:t>0%</w:t>
            </w:r>
          </w:p>
        </w:tc>
      </w:tr>
      <w:tr w14:paraId="79E5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163E9CA4">
            <w:pPr>
              <w:pStyle w:val="12"/>
              <w:rPr>
                <w:rFonts w:ascii="Arial" w:hAnsi="Arial" w:cs="Arial"/>
              </w:rPr>
            </w:pPr>
            <w:r>
              <w:rPr>
                <w:rFonts w:ascii="Arial" w:hAnsi="Arial" w:cs="Arial"/>
              </w:rPr>
              <w:t xml:space="preserve">    Mid-Term </w:t>
            </w:r>
          </w:p>
        </w:tc>
        <w:tc>
          <w:tcPr>
            <w:tcW w:w="1860" w:type="dxa"/>
          </w:tcPr>
          <w:p w14:paraId="7B0BEC75">
            <w:pPr>
              <w:pStyle w:val="12"/>
              <w:tabs>
                <w:tab w:val="left" w:pos="525"/>
                <w:tab w:val="center" w:pos="822"/>
              </w:tabs>
              <w:rPr>
                <w:rFonts w:ascii="Arial" w:hAnsi="Arial" w:cs="Arial"/>
                <w:bCs/>
              </w:rPr>
            </w:pPr>
            <w:r>
              <w:rPr>
                <w:rFonts w:ascii="Arial" w:hAnsi="Arial" w:cs="Arial"/>
                <w:b/>
              </w:rPr>
              <w:t xml:space="preserve">    </w:t>
            </w:r>
            <w:r>
              <w:rPr>
                <w:rFonts w:ascii="Arial" w:hAnsi="Arial" w:cs="Arial"/>
                <w:bCs/>
              </w:rPr>
              <w:t>As Assigned</w:t>
            </w:r>
          </w:p>
        </w:tc>
        <w:tc>
          <w:tcPr>
            <w:tcW w:w="1860" w:type="dxa"/>
          </w:tcPr>
          <w:p w14:paraId="137B3D24">
            <w:pPr>
              <w:pStyle w:val="12"/>
              <w:rPr>
                <w:rFonts w:ascii="Arial" w:hAnsi="Arial" w:cs="Arial"/>
              </w:rPr>
            </w:pPr>
            <w:r>
              <w:rPr>
                <w:rFonts w:ascii="Arial" w:hAnsi="Arial" w:cs="Arial"/>
              </w:rPr>
              <w:t xml:space="preserve">          25%</w:t>
            </w:r>
          </w:p>
        </w:tc>
      </w:tr>
      <w:tr w14:paraId="2402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05FB958B">
            <w:pPr>
              <w:pStyle w:val="12"/>
              <w:rPr>
                <w:rFonts w:ascii="Arial" w:hAnsi="Arial" w:cs="Arial"/>
              </w:rPr>
            </w:pPr>
            <w:r>
              <w:rPr>
                <w:rFonts w:ascii="Arial" w:hAnsi="Arial" w:cs="Arial"/>
              </w:rPr>
              <w:t xml:space="preserve">    Final Exam</w:t>
            </w:r>
          </w:p>
        </w:tc>
        <w:tc>
          <w:tcPr>
            <w:tcW w:w="1860" w:type="dxa"/>
          </w:tcPr>
          <w:p w14:paraId="1FA4A05B">
            <w:pPr>
              <w:pStyle w:val="12"/>
              <w:tabs>
                <w:tab w:val="left" w:pos="525"/>
                <w:tab w:val="center" w:pos="822"/>
              </w:tabs>
              <w:rPr>
                <w:rFonts w:ascii="Arial" w:hAnsi="Arial" w:cs="Arial"/>
                <w:b/>
              </w:rPr>
            </w:pPr>
            <w:r>
              <w:rPr>
                <w:rFonts w:ascii="Arial" w:hAnsi="Arial" w:cs="Arial"/>
                <w:b/>
              </w:rPr>
              <w:tab/>
            </w:r>
            <w:r>
              <w:rPr>
                <w:rFonts w:ascii="Arial" w:hAnsi="Arial" w:cs="Arial"/>
                <w:b/>
              </w:rPr>
              <w:t>TBD</w:t>
            </w:r>
          </w:p>
        </w:tc>
        <w:tc>
          <w:tcPr>
            <w:tcW w:w="1860" w:type="dxa"/>
          </w:tcPr>
          <w:p w14:paraId="09A89901">
            <w:pPr>
              <w:pStyle w:val="12"/>
              <w:jc w:val="center"/>
              <w:rPr>
                <w:rFonts w:ascii="Arial" w:hAnsi="Arial" w:cs="Arial"/>
                <w:b/>
              </w:rPr>
            </w:pPr>
            <w:r>
              <w:rPr>
                <w:rFonts w:ascii="Arial" w:hAnsi="Arial" w:cs="Arial"/>
              </w:rPr>
              <w:t>25%</w:t>
            </w:r>
          </w:p>
        </w:tc>
      </w:tr>
      <w:tr w14:paraId="3F4E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59FB7B5F">
            <w:pPr>
              <w:pStyle w:val="12"/>
              <w:rPr>
                <w:rFonts w:ascii="Arial" w:hAnsi="Arial" w:cs="Arial"/>
              </w:rPr>
            </w:pPr>
          </w:p>
        </w:tc>
        <w:tc>
          <w:tcPr>
            <w:tcW w:w="1860" w:type="dxa"/>
          </w:tcPr>
          <w:p w14:paraId="1FB8C880">
            <w:pPr>
              <w:pStyle w:val="12"/>
              <w:jc w:val="center"/>
              <w:rPr>
                <w:rFonts w:ascii="Arial" w:hAnsi="Arial" w:cs="Arial"/>
                <w:b/>
              </w:rPr>
            </w:pPr>
            <w:r>
              <w:rPr>
                <w:rFonts w:ascii="Arial" w:hAnsi="Arial" w:cs="Arial"/>
                <w:b/>
              </w:rPr>
              <w:t>TOTAL</w:t>
            </w:r>
          </w:p>
        </w:tc>
        <w:tc>
          <w:tcPr>
            <w:tcW w:w="1860" w:type="dxa"/>
          </w:tcPr>
          <w:p w14:paraId="0EF099F0">
            <w:pPr>
              <w:pStyle w:val="12"/>
              <w:jc w:val="center"/>
              <w:rPr>
                <w:rFonts w:ascii="Arial" w:hAnsi="Arial" w:cs="Arial"/>
                <w:b/>
              </w:rPr>
            </w:pPr>
            <w:r>
              <w:rPr>
                <w:rFonts w:ascii="Arial" w:hAnsi="Arial" w:cs="Arial"/>
                <w:b/>
              </w:rPr>
              <w:t>100%</w:t>
            </w:r>
          </w:p>
        </w:tc>
      </w:tr>
    </w:tbl>
    <w:p w14:paraId="0E5A0926">
      <w:pPr>
        <w:pStyle w:val="12"/>
        <w:ind w:firstLine="720"/>
        <w:rPr>
          <w:rFonts w:ascii="Arial" w:hAnsi="Arial" w:cs="Arial"/>
        </w:rPr>
      </w:pPr>
    </w:p>
    <w:p w14:paraId="6BA3CAEF">
      <w:pPr>
        <w:pStyle w:val="12"/>
        <w:ind w:firstLine="720"/>
        <w:rPr>
          <w:rFonts w:ascii="Arial" w:hAnsi="Arial" w:cs="Arial"/>
        </w:rPr>
      </w:pPr>
    </w:p>
    <w:p w14:paraId="2F1DB18D">
      <w:pPr>
        <w:pStyle w:val="12"/>
        <w:rPr>
          <w:rFonts w:ascii="Arial" w:hAnsi="Arial" w:cs="Arial"/>
        </w:rPr>
      </w:pPr>
    </w:p>
    <w:p w14:paraId="21313149">
      <w:pPr>
        <w:pStyle w:val="12"/>
        <w:ind w:firstLine="720"/>
        <w:rPr>
          <w:rFonts w:ascii="Arial" w:hAnsi="Arial" w:cs="Arial"/>
          <w:b/>
        </w:rPr>
      </w:pPr>
      <w:r>
        <w:rPr>
          <w:rFonts w:ascii="Arial" w:hAnsi="Arial" w:cs="Arial"/>
          <w:b/>
        </w:rPr>
        <w:t>Grading Scale</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1860"/>
        <w:gridCol w:w="1860"/>
      </w:tblGrid>
      <w:tr w14:paraId="3891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shd w:val="clear" w:color="auto" w:fill="BEBEBE" w:themeFill="background1" w:themeFillShade="BF"/>
          </w:tcPr>
          <w:p w14:paraId="773C86CC">
            <w:pPr>
              <w:pStyle w:val="12"/>
              <w:jc w:val="center"/>
              <w:rPr>
                <w:rFonts w:ascii="Arial" w:hAnsi="Arial" w:cs="Arial"/>
                <w:b/>
              </w:rPr>
            </w:pPr>
            <w:r>
              <w:rPr>
                <w:rFonts w:ascii="Arial" w:hAnsi="Arial" w:cs="Arial"/>
                <w:b/>
              </w:rPr>
              <w:t>Grade</w:t>
            </w:r>
          </w:p>
        </w:tc>
        <w:tc>
          <w:tcPr>
            <w:tcW w:w="1860" w:type="dxa"/>
            <w:shd w:val="clear" w:color="auto" w:fill="BEBEBE" w:themeFill="background1" w:themeFillShade="BF"/>
          </w:tcPr>
          <w:p w14:paraId="680C32AC">
            <w:pPr>
              <w:pStyle w:val="12"/>
              <w:jc w:val="center"/>
              <w:rPr>
                <w:rFonts w:ascii="Arial" w:hAnsi="Arial" w:cs="Arial"/>
                <w:b/>
              </w:rPr>
            </w:pPr>
            <w:r>
              <w:rPr>
                <w:rFonts w:ascii="Arial" w:hAnsi="Arial" w:cs="Arial"/>
                <w:b/>
              </w:rPr>
              <w:t>Numeric Value</w:t>
            </w:r>
          </w:p>
        </w:tc>
        <w:tc>
          <w:tcPr>
            <w:tcW w:w="1860" w:type="dxa"/>
            <w:shd w:val="clear" w:color="auto" w:fill="BEBEBE" w:themeFill="background1" w:themeFillShade="BF"/>
          </w:tcPr>
          <w:p w14:paraId="3700E659">
            <w:pPr>
              <w:pStyle w:val="12"/>
              <w:jc w:val="center"/>
              <w:rPr>
                <w:rFonts w:ascii="Arial" w:hAnsi="Arial" w:cs="Arial"/>
                <w:b/>
              </w:rPr>
            </w:pPr>
            <w:r>
              <w:rPr>
                <w:rFonts w:ascii="Arial" w:hAnsi="Arial" w:cs="Arial"/>
                <w:b/>
              </w:rPr>
              <w:t>Standard</w:t>
            </w:r>
          </w:p>
        </w:tc>
      </w:tr>
      <w:tr w14:paraId="3A7B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60" w:type="dxa"/>
          </w:tcPr>
          <w:p w14:paraId="489E6226">
            <w:pPr>
              <w:pStyle w:val="12"/>
              <w:rPr>
                <w:rFonts w:ascii="Arial" w:hAnsi="Arial" w:cs="Arial"/>
              </w:rPr>
            </w:pPr>
            <w:r>
              <w:rPr>
                <w:rFonts w:ascii="Arial" w:hAnsi="Arial" w:cs="Arial"/>
              </w:rPr>
              <w:t xml:space="preserve">           A</w:t>
            </w:r>
          </w:p>
        </w:tc>
        <w:tc>
          <w:tcPr>
            <w:tcW w:w="1860" w:type="dxa"/>
          </w:tcPr>
          <w:p w14:paraId="7F28330D">
            <w:pPr>
              <w:pStyle w:val="12"/>
              <w:jc w:val="center"/>
              <w:rPr>
                <w:rFonts w:ascii="Arial" w:hAnsi="Arial" w:cs="Arial"/>
              </w:rPr>
            </w:pPr>
            <w:r>
              <w:rPr>
                <w:rFonts w:ascii="Arial" w:hAnsi="Arial" w:cs="Arial"/>
              </w:rPr>
              <w:t>90-100</w:t>
            </w:r>
          </w:p>
        </w:tc>
        <w:tc>
          <w:tcPr>
            <w:tcW w:w="1860" w:type="dxa"/>
          </w:tcPr>
          <w:p w14:paraId="443B8577">
            <w:pPr>
              <w:pStyle w:val="12"/>
              <w:jc w:val="center"/>
              <w:rPr>
                <w:rFonts w:ascii="Arial" w:hAnsi="Arial" w:cs="Arial"/>
              </w:rPr>
            </w:pPr>
            <w:r>
              <w:rPr>
                <w:rFonts w:ascii="Arial" w:hAnsi="Arial" w:cs="Arial"/>
              </w:rPr>
              <w:t>Excellent</w:t>
            </w:r>
          </w:p>
        </w:tc>
      </w:tr>
      <w:tr w14:paraId="5630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40BCD3FD">
            <w:pPr>
              <w:pStyle w:val="12"/>
              <w:rPr>
                <w:rFonts w:ascii="Arial" w:hAnsi="Arial" w:cs="Arial"/>
              </w:rPr>
            </w:pPr>
            <w:r>
              <w:rPr>
                <w:rFonts w:ascii="Arial" w:hAnsi="Arial" w:cs="Arial"/>
              </w:rPr>
              <w:t xml:space="preserve">           B+</w:t>
            </w:r>
          </w:p>
        </w:tc>
        <w:tc>
          <w:tcPr>
            <w:tcW w:w="1860" w:type="dxa"/>
          </w:tcPr>
          <w:p w14:paraId="271D6E59">
            <w:pPr>
              <w:pStyle w:val="12"/>
              <w:jc w:val="center"/>
              <w:rPr>
                <w:rFonts w:ascii="Arial" w:hAnsi="Arial" w:cs="Arial"/>
              </w:rPr>
            </w:pPr>
            <w:r>
              <w:rPr>
                <w:rFonts w:ascii="Arial" w:hAnsi="Arial" w:cs="Arial"/>
              </w:rPr>
              <w:t>85-89</w:t>
            </w:r>
          </w:p>
        </w:tc>
        <w:tc>
          <w:tcPr>
            <w:tcW w:w="1860" w:type="dxa"/>
          </w:tcPr>
          <w:p w14:paraId="2F1F1337">
            <w:pPr>
              <w:pStyle w:val="12"/>
              <w:jc w:val="center"/>
              <w:rPr>
                <w:rFonts w:ascii="Arial" w:hAnsi="Arial" w:cs="Arial"/>
              </w:rPr>
            </w:pPr>
          </w:p>
        </w:tc>
      </w:tr>
      <w:tr w14:paraId="6E12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2FB55B16">
            <w:pPr>
              <w:pStyle w:val="12"/>
              <w:rPr>
                <w:rFonts w:ascii="Arial" w:hAnsi="Arial" w:cs="Arial"/>
              </w:rPr>
            </w:pPr>
            <w:r>
              <w:rPr>
                <w:rFonts w:ascii="Arial" w:hAnsi="Arial" w:cs="Arial"/>
              </w:rPr>
              <w:t xml:space="preserve">           B</w:t>
            </w:r>
          </w:p>
        </w:tc>
        <w:tc>
          <w:tcPr>
            <w:tcW w:w="1860" w:type="dxa"/>
          </w:tcPr>
          <w:p w14:paraId="5B741729">
            <w:pPr>
              <w:pStyle w:val="12"/>
              <w:jc w:val="center"/>
              <w:rPr>
                <w:rFonts w:ascii="Arial" w:hAnsi="Arial" w:cs="Arial"/>
              </w:rPr>
            </w:pPr>
            <w:r>
              <w:rPr>
                <w:rFonts w:ascii="Arial" w:hAnsi="Arial" w:cs="Arial"/>
              </w:rPr>
              <w:t>80-84</w:t>
            </w:r>
          </w:p>
        </w:tc>
        <w:tc>
          <w:tcPr>
            <w:tcW w:w="1860" w:type="dxa"/>
          </w:tcPr>
          <w:p w14:paraId="0FA95444">
            <w:pPr>
              <w:pStyle w:val="12"/>
              <w:jc w:val="center"/>
              <w:rPr>
                <w:rFonts w:ascii="Arial" w:hAnsi="Arial" w:cs="Arial"/>
              </w:rPr>
            </w:pPr>
            <w:r>
              <w:rPr>
                <w:rFonts w:ascii="Arial" w:hAnsi="Arial" w:cs="Arial"/>
              </w:rPr>
              <w:t>Good</w:t>
            </w:r>
          </w:p>
        </w:tc>
      </w:tr>
      <w:tr w14:paraId="4FA9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563B9B77">
            <w:pPr>
              <w:pStyle w:val="12"/>
              <w:rPr>
                <w:rFonts w:ascii="Arial" w:hAnsi="Arial" w:cs="Arial"/>
              </w:rPr>
            </w:pPr>
            <w:r>
              <w:rPr>
                <w:rFonts w:ascii="Arial" w:hAnsi="Arial" w:cs="Arial"/>
              </w:rPr>
              <w:t xml:space="preserve">           C+</w:t>
            </w:r>
          </w:p>
        </w:tc>
        <w:tc>
          <w:tcPr>
            <w:tcW w:w="1860" w:type="dxa"/>
          </w:tcPr>
          <w:p w14:paraId="47C7FD78">
            <w:pPr>
              <w:pStyle w:val="12"/>
              <w:jc w:val="center"/>
              <w:rPr>
                <w:rFonts w:ascii="Arial" w:hAnsi="Arial" w:cs="Arial"/>
              </w:rPr>
            </w:pPr>
            <w:r>
              <w:rPr>
                <w:rFonts w:ascii="Arial" w:hAnsi="Arial" w:cs="Arial"/>
              </w:rPr>
              <w:t>75-79</w:t>
            </w:r>
          </w:p>
        </w:tc>
        <w:tc>
          <w:tcPr>
            <w:tcW w:w="1860" w:type="dxa"/>
          </w:tcPr>
          <w:p w14:paraId="5E53CB3E">
            <w:pPr>
              <w:pStyle w:val="12"/>
              <w:jc w:val="center"/>
              <w:rPr>
                <w:rFonts w:ascii="Arial" w:hAnsi="Arial" w:cs="Arial"/>
              </w:rPr>
            </w:pPr>
          </w:p>
        </w:tc>
      </w:tr>
      <w:tr w14:paraId="2B7D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2206C055">
            <w:pPr>
              <w:pStyle w:val="12"/>
              <w:rPr>
                <w:rFonts w:ascii="Arial" w:hAnsi="Arial" w:cs="Arial"/>
              </w:rPr>
            </w:pPr>
            <w:r>
              <w:rPr>
                <w:rFonts w:ascii="Arial" w:hAnsi="Arial" w:cs="Arial"/>
              </w:rPr>
              <w:t xml:space="preserve">           C</w:t>
            </w:r>
          </w:p>
        </w:tc>
        <w:tc>
          <w:tcPr>
            <w:tcW w:w="1860" w:type="dxa"/>
          </w:tcPr>
          <w:p w14:paraId="780D3E70">
            <w:pPr>
              <w:pStyle w:val="12"/>
              <w:jc w:val="center"/>
              <w:rPr>
                <w:rFonts w:ascii="Arial" w:hAnsi="Arial" w:cs="Arial"/>
              </w:rPr>
            </w:pPr>
            <w:r>
              <w:rPr>
                <w:rFonts w:ascii="Arial" w:hAnsi="Arial" w:cs="Arial"/>
              </w:rPr>
              <w:t>70-74</w:t>
            </w:r>
          </w:p>
        </w:tc>
        <w:tc>
          <w:tcPr>
            <w:tcW w:w="1860" w:type="dxa"/>
          </w:tcPr>
          <w:p w14:paraId="2F214C6B">
            <w:pPr>
              <w:pStyle w:val="12"/>
              <w:jc w:val="center"/>
              <w:rPr>
                <w:rFonts w:ascii="Arial" w:hAnsi="Arial" w:cs="Arial"/>
              </w:rPr>
            </w:pPr>
            <w:r>
              <w:rPr>
                <w:rFonts w:ascii="Arial" w:hAnsi="Arial" w:cs="Arial"/>
              </w:rPr>
              <w:t>Average</w:t>
            </w:r>
          </w:p>
        </w:tc>
      </w:tr>
      <w:tr w14:paraId="302C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0747EB3E">
            <w:pPr>
              <w:pStyle w:val="12"/>
              <w:rPr>
                <w:rFonts w:ascii="Arial" w:hAnsi="Arial" w:cs="Arial"/>
              </w:rPr>
            </w:pPr>
            <w:r>
              <w:rPr>
                <w:rFonts w:ascii="Arial" w:hAnsi="Arial" w:cs="Arial"/>
              </w:rPr>
              <w:t xml:space="preserve">           D**</w:t>
            </w:r>
          </w:p>
        </w:tc>
        <w:tc>
          <w:tcPr>
            <w:tcW w:w="1860" w:type="dxa"/>
          </w:tcPr>
          <w:p w14:paraId="6D186324">
            <w:pPr>
              <w:pStyle w:val="12"/>
              <w:jc w:val="center"/>
              <w:rPr>
                <w:rFonts w:ascii="Arial" w:hAnsi="Arial" w:cs="Arial"/>
              </w:rPr>
            </w:pPr>
            <w:r>
              <w:rPr>
                <w:rFonts w:ascii="Arial" w:hAnsi="Arial" w:cs="Arial"/>
              </w:rPr>
              <w:t>60-69</w:t>
            </w:r>
          </w:p>
        </w:tc>
        <w:tc>
          <w:tcPr>
            <w:tcW w:w="1860" w:type="dxa"/>
          </w:tcPr>
          <w:p w14:paraId="5BA05011">
            <w:pPr>
              <w:pStyle w:val="12"/>
              <w:jc w:val="center"/>
              <w:rPr>
                <w:rFonts w:ascii="Arial" w:hAnsi="Arial" w:cs="Arial"/>
              </w:rPr>
            </w:pPr>
            <w:r>
              <w:rPr>
                <w:rFonts w:ascii="Arial" w:hAnsi="Arial" w:cs="Arial"/>
              </w:rPr>
              <w:t>Min. Passing</w:t>
            </w:r>
          </w:p>
        </w:tc>
      </w:tr>
      <w:tr w14:paraId="5C69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35C0BD3A">
            <w:pPr>
              <w:pStyle w:val="12"/>
              <w:rPr>
                <w:rFonts w:ascii="Arial" w:hAnsi="Arial" w:cs="Arial"/>
              </w:rPr>
            </w:pPr>
            <w:r>
              <w:rPr>
                <w:rFonts w:ascii="Arial" w:hAnsi="Arial" w:cs="Arial"/>
              </w:rPr>
              <w:t xml:space="preserve">           F</w:t>
            </w:r>
          </w:p>
        </w:tc>
        <w:tc>
          <w:tcPr>
            <w:tcW w:w="1860" w:type="dxa"/>
          </w:tcPr>
          <w:p w14:paraId="3E2837F5">
            <w:pPr>
              <w:pStyle w:val="12"/>
              <w:jc w:val="center"/>
              <w:rPr>
                <w:rFonts w:ascii="Arial" w:hAnsi="Arial" w:cs="Arial"/>
              </w:rPr>
            </w:pPr>
            <w:r>
              <w:rPr>
                <w:rFonts w:ascii="Arial" w:hAnsi="Arial" w:cs="Arial"/>
              </w:rPr>
              <w:t>Below 60</w:t>
            </w:r>
          </w:p>
        </w:tc>
        <w:tc>
          <w:tcPr>
            <w:tcW w:w="1860" w:type="dxa"/>
          </w:tcPr>
          <w:p w14:paraId="27F77C56">
            <w:pPr>
              <w:pStyle w:val="12"/>
              <w:jc w:val="center"/>
              <w:rPr>
                <w:rFonts w:ascii="Arial" w:hAnsi="Arial" w:cs="Arial"/>
              </w:rPr>
            </w:pPr>
            <w:r>
              <w:rPr>
                <w:rFonts w:ascii="Arial" w:hAnsi="Arial" w:cs="Arial"/>
              </w:rPr>
              <w:t>Failure</w:t>
            </w:r>
          </w:p>
        </w:tc>
      </w:tr>
    </w:tbl>
    <w:p w14:paraId="5CA83219">
      <w:pPr>
        <w:pStyle w:val="12"/>
        <w:jc w:val="center"/>
        <w:rPr>
          <w:rFonts w:ascii="Arial" w:hAnsi="Arial" w:cs="Arial"/>
        </w:rPr>
      </w:pPr>
      <w:r>
        <w:rPr>
          <w:rFonts w:ascii="Arial" w:hAnsi="Arial" w:cs="Arial"/>
        </w:rPr>
        <w:t>**For Aviation Training Institute students, minimum passing grade</w:t>
      </w:r>
    </w:p>
    <w:p w14:paraId="3B96DCD9">
      <w:pPr>
        <w:pStyle w:val="12"/>
        <w:jc w:val="center"/>
        <w:rPr>
          <w:rFonts w:ascii="Arial" w:hAnsi="Arial" w:cs="Arial"/>
        </w:rPr>
      </w:pPr>
      <w:r>
        <w:rPr>
          <w:rFonts w:ascii="Arial" w:hAnsi="Arial" w:cs="Arial"/>
        </w:rPr>
        <w:t>for all courses in the airframe and powerplant curriculum is a “C”.</w:t>
      </w:r>
    </w:p>
    <w:p w14:paraId="25A33CA9">
      <w:pPr>
        <w:pStyle w:val="12"/>
        <w:ind w:firstLine="720"/>
        <w:rPr>
          <w:rFonts w:ascii="Arial" w:hAnsi="Arial" w:cs="Arial"/>
        </w:rPr>
      </w:pPr>
    </w:p>
    <w:p w14:paraId="7FF9034F">
      <w:pPr>
        <w:pStyle w:val="12"/>
        <w:ind w:firstLine="720"/>
        <w:rPr>
          <w:rFonts w:ascii="Arial" w:hAnsi="Arial" w:cs="Arial"/>
          <w:b/>
        </w:rPr>
      </w:pPr>
    </w:p>
    <w:p w14:paraId="32D8BB7A">
      <w:pPr>
        <w:pStyle w:val="12"/>
        <w:ind w:firstLine="720"/>
        <w:rPr>
          <w:rFonts w:ascii="Arial" w:hAnsi="Arial" w:cs="Arial"/>
          <w:b/>
        </w:rPr>
      </w:pPr>
    </w:p>
    <w:p w14:paraId="025AF258">
      <w:pPr>
        <w:pStyle w:val="12"/>
        <w:ind w:firstLine="720"/>
        <w:rPr>
          <w:rFonts w:ascii="Arial" w:hAnsi="Arial" w:cs="Arial"/>
          <w:b/>
        </w:rPr>
      </w:pPr>
      <w:r>
        <w:rPr>
          <w:rFonts w:ascii="Arial" w:hAnsi="Arial" w:cs="Arial"/>
          <w:b/>
        </w:rPr>
        <w:t>Late Work Policy</w:t>
      </w:r>
    </w:p>
    <w:p w14:paraId="760FD05D">
      <w:pPr>
        <w:pStyle w:val="12"/>
        <w:ind w:left="720"/>
        <w:rPr>
          <w:rFonts w:ascii="Arial" w:hAnsi="Arial" w:cs="Arial"/>
          <w:i/>
        </w:rPr>
      </w:pPr>
      <w:r>
        <w:rPr>
          <w:rFonts w:ascii="Arial" w:hAnsi="Arial" w:cs="Arial"/>
          <w:i/>
        </w:rPr>
        <w:t xml:space="preserve">If a student turns in an assignment following the scheduled due date, the student will receive minimal feedback and a lower grade. Assignments turned in late will be assessed with a grade penalty. Late work will not be accepted if overdue by more than seven days.  </w:t>
      </w:r>
    </w:p>
    <w:p w14:paraId="57B97B0B">
      <w:pPr>
        <w:pStyle w:val="12"/>
        <w:ind w:left="720"/>
        <w:rPr>
          <w:rFonts w:ascii="Arial" w:hAnsi="Arial" w:cs="Arial"/>
          <w:i/>
        </w:rPr>
      </w:pPr>
    </w:p>
    <w:p w14:paraId="01B23E20">
      <w:pPr>
        <w:pStyle w:val="12"/>
        <w:ind w:left="720"/>
        <w:rPr>
          <w:rFonts w:ascii="Arial" w:hAnsi="Arial" w:cs="Arial"/>
          <w:b/>
        </w:rPr>
      </w:pPr>
      <w:r>
        <w:rPr>
          <w:rFonts w:ascii="Arial" w:hAnsi="Arial" w:cs="Arial"/>
          <w:b/>
        </w:rPr>
        <w:t>Incomplete Policy</w:t>
      </w:r>
    </w:p>
    <w:p w14:paraId="3715B299">
      <w:pPr>
        <w:autoSpaceDE w:val="0"/>
        <w:autoSpaceDN w:val="0"/>
        <w:adjustRightInd w:val="0"/>
        <w:spacing w:after="0" w:line="240" w:lineRule="auto"/>
        <w:ind w:left="720"/>
        <w:rPr>
          <w:rFonts w:ascii="Arial" w:hAnsi="Arial" w:cs="Arial"/>
          <w:i/>
        </w:rPr>
      </w:pPr>
      <w:r>
        <w:rPr>
          <w:rFonts w:ascii="Arial" w:hAnsi="Arial" w:cs="Arial"/>
          <w:i/>
          <w:color w:val="1A1A1A"/>
        </w:rPr>
        <w:t>A grade of “I” (incomplete) is to be awarded very rarely, only when the student has not completed a small portion of the coursework due to exceptional circumstances. Granting of this grade is up to the discretion of the instructor, but is not recommended when a student has not completed significant portions of course tasks. The instructor must notify the department chair. Failure to complete the course work in a timely fashion, and to the satisfaction of the instructor, will automatically result in the conversion of an “I” grade to the grade of “F”  (failure).</w:t>
      </w:r>
    </w:p>
    <w:p w14:paraId="56715625">
      <w:pPr>
        <w:pStyle w:val="12"/>
        <w:ind w:firstLine="720"/>
        <w:rPr>
          <w:rFonts w:ascii="Arial" w:hAnsi="Arial" w:cs="Arial"/>
        </w:rPr>
      </w:pPr>
    </w:p>
    <w:p w14:paraId="5502BCFB">
      <w:pPr>
        <w:pStyle w:val="12"/>
        <w:rPr>
          <w:rFonts w:ascii="Arial" w:hAnsi="Arial" w:cs="Arial"/>
          <w:b/>
          <w:sz w:val="28"/>
          <w:u w:val="single"/>
        </w:rPr>
      </w:pPr>
      <w:r>
        <w:rPr>
          <w:rFonts w:ascii="Arial" w:hAnsi="Arial" w:cs="Arial"/>
          <w:b/>
          <w:sz w:val="28"/>
          <w:u w:val="single"/>
        </w:rPr>
        <w:t>Academic Assistance</w:t>
      </w:r>
    </w:p>
    <w:p w14:paraId="23272585">
      <w:pPr>
        <w:pStyle w:val="12"/>
        <w:rPr>
          <w:rFonts w:ascii="Arial" w:hAnsi="Arial" w:cs="Arial"/>
          <w:b/>
          <w:sz w:val="28"/>
          <w:u w:val="single"/>
        </w:rPr>
      </w:pPr>
    </w:p>
    <w:p w14:paraId="6518C678">
      <w:pPr>
        <w:pStyle w:val="12"/>
        <w:rPr>
          <w:rFonts w:ascii="Arial" w:hAnsi="Arial" w:cs="Arial"/>
          <w:b/>
        </w:rPr>
      </w:pPr>
      <w:r>
        <w:rPr>
          <w:rFonts w:ascii="Arial" w:hAnsi="Arial" w:cs="Arial"/>
        </w:rPr>
        <w:tab/>
      </w:r>
      <w:r>
        <w:rPr>
          <w:rFonts w:ascii="Arial" w:hAnsi="Arial" w:cs="Arial"/>
          <w:b/>
        </w:rPr>
        <w:t>The Library at Vaughn College</w:t>
      </w:r>
    </w:p>
    <w:p w14:paraId="0282C8E8">
      <w:pPr>
        <w:pStyle w:val="12"/>
        <w:rPr>
          <w:rFonts w:ascii="Arial" w:hAnsi="Arial" w:cs="Arial"/>
          <w:i/>
        </w:rPr>
      </w:pPr>
      <w:r>
        <w:rPr>
          <w:rFonts w:ascii="Arial" w:hAnsi="Arial" w:cs="Arial"/>
          <w:i/>
        </w:rPr>
        <w:t xml:space="preserve">Vaughn’s library offers an extensive collection of virtual and real general, technical, resource and periodical materials, including books, periodicals, journals, DVDs and research databases. In addition, the library has an e-book collection of full-text online books. In addition, the library has an e-book collection of full-text online books. All faculty, staff and students can access these databases by using their Vaughn email login and password. Vaughn email accounts are assigned by IT. Our video collection is composed of subject videos to support the College’s curriculum, general-interest videos and movies. Personal computers are available for student use. </w:t>
      </w:r>
    </w:p>
    <w:p w14:paraId="6E62218E">
      <w:pPr>
        <w:pStyle w:val="12"/>
        <w:ind w:left="720"/>
        <w:rPr>
          <w:rFonts w:ascii="Arial" w:hAnsi="Arial" w:cs="Arial"/>
        </w:rPr>
      </w:pPr>
    </w:p>
    <w:p w14:paraId="45AE240C">
      <w:pPr>
        <w:pStyle w:val="12"/>
        <w:ind w:left="720"/>
        <w:rPr>
          <w:rFonts w:ascii="Arial" w:hAnsi="Arial" w:cs="Arial"/>
          <w:b/>
        </w:rPr>
      </w:pPr>
      <w:r>
        <w:rPr>
          <w:rFonts w:ascii="Arial" w:hAnsi="Arial" w:cs="Arial"/>
          <w:b/>
        </w:rPr>
        <w:t>The Teaching &amp; Learning Center (TLC)</w:t>
      </w:r>
    </w:p>
    <w:p w14:paraId="44A9BAA6">
      <w:pPr>
        <w:pStyle w:val="12"/>
        <w:ind w:left="720"/>
        <w:rPr>
          <w:rFonts w:ascii="Arial" w:hAnsi="Arial" w:cs="Arial"/>
          <w:i/>
        </w:rPr>
      </w:pPr>
      <w:r>
        <w:rPr>
          <w:rFonts w:ascii="Arial" w:hAnsi="Arial" w:cs="Arial"/>
          <w:i/>
        </w:rPr>
        <w:t>The TLC offers a variety of helpful programs, including peer tutoring, supplemental instruction, computer-aided instruction, mini-lectures, audio/video instructional library and workshops, as well as a quiet area to student. The TLC also houses the Academic Resource Center (ARC), the Student Advisement Center (SAC), the Writing Center and Language Lab.</w:t>
      </w:r>
    </w:p>
    <w:p w14:paraId="3E6A476C">
      <w:pPr>
        <w:pStyle w:val="12"/>
        <w:rPr>
          <w:rFonts w:ascii="Arial" w:hAnsi="Arial" w:cs="Arial"/>
        </w:rPr>
      </w:pPr>
    </w:p>
    <w:p w14:paraId="0E42E144">
      <w:pPr>
        <w:pStyle w:val="12"/>
        <w:rPr>
          <w:rFonts w:ascii="Arial" w:hAnsi="Arial" w:cs="Arial"/>
        </w:rPr>
      </w:pPr>
    </w:p>
    <w:p w14:paraId="36C897D0">
      <w:pPr>
        <w:pStyle w:val="12"/>
        <w:rPr>
          <w:rFonts w:ascii="Arial" w:hAnsi="Arial" w:cs="Arial"/>
          <w:b/>
          <w:sz w:val="28"/>
          <w:szCs w:val="28"/>
          <w:u w:val="single"/>
        </w:rPr>
      </w:pPr>
      <w:r>
        <w:rPr>
          <w:rFonts w:ascii="Arial" w:hAnsi="Arial" w:cs="Arial"/>
          <w:b/>
          <w:sz w:val="28"/>
          <w:szCs w:val="28"/>
          <w:u w:val="single"/>
        </w:rPr>
        <w:t>Vaughn College Policies &amp; Procedures</w:t>
      </w:r>
    </w:p>
    <w:p w14:paraId="158BAAC6">
      <w:pPr>
        <w:pStyle w:val="12"/>
        <w:rPr>
          <w:rFonts w:ascii="Arial" w:hAnsi="Arial" w:cs="Arial"/>
          <w:b/>
          <w:sz w:val="28"/>
          <w:szCs w:val="28"/>
          <w:u w:val="single"/>
        </w:rPr>
      </w:pPr>
    </w:p>
    <w:p w14:paraId="4874E38C">
      <w:pPr>
        <w:pStyle w:val="12"/>
        <w:ind w:firstLine="720"/>
        <w:rPr>
          <w:rFonts w:ascii="Arial" w:hAnsi="Arial" w:cs="Arial"/>
          <w:b/>
        </w:rPr>
      </w:pPr>
      <w:r>
        <w:rPr>
          <w:rFonts w:ascii="Arial" w:hAnsi="Arial" w:cs="Arial"/>
          <w:b/>
        </w:rPr>
        <w:t>Academic Honesty</w:t>
      </w:r>
    </w:p>
    <w:p w14:paraId="474A5BA8">
      <w:pPr>
        <w:pStyle w:val="12"/>
        <w:ind w:left="720"/>
        <w:rPr>
          <w:rFonts w:ascii="Arial" w:hAnsi="Arial" w:cs="Arial"/>
          <w:i/>
        </w:rPr>
      </w:pPr>
      <w:r>
        <w:rPr>
          <w:rFonts w:ascii="Arial" w:hAnsi="Arial" w:cs="Arial"/>
          <w:i/>
        </w:rPr>
        <w:t xml:space="preserve">Vaughn College is committed to ensuring quality and integrity in all its academic and evaluative activities. A learning environment that promotes high academic standards is beneficial to students and faculty alike. Academic dishonesty such as cheating and plagiarism is in opposition to the values and mission of the institution and will not be tolerated. </w:t>
      </w:r>
    </w:p>
    <w:p w14:paraId="0AAB2828">
      <w:pPr>
        <w:pStyle w:val="12"/>
        <w:ind w:firstLine="720"/>
        <w:rPr>
          <w:rFonts w:ascii="Arial" w:hAnsi="Arial" w:cs="Arial"/>
        </w:rPr>
      </w:pPr>
    </w:p>
    <w:p w14:paraId="63303E20">
      <w:pPr>
        <w:pStyle w:val="12"/>
        <w:ind w:firstLine="720"/>
        <w:rPr>
          <w:rFonts w:ascii="Arial" w:hAnsi="Arial" w:cs="Arial"/>
          <w:b/>
        </w:rPr>
      </w:pPr>
      <w:r>
        <w:rPr>
          <w:rFonts w:ascii="Arial" w:hAnsi="Arial" w:cs="Arial"/>
          <w:b/>
        </w:rPr>
        <w:t xml:space="preserve">Disability Support Services </w:t>
      </w:r>
    </w:p>
    <w:p w14:paraId="4CCC4949">
      <w:pPr>
        <w:pStyle w:val="12"/>
        <w:ind w:left="720"/>
        <w:rPr>
          <w:rFonts w:ascii="Arial" w:hAnsi="Arial" w:cs="Arial"/>
          <w:i/>
        </w:rPr>
      </w:pPr>
      <w:r>
        <w:rPr>
          <w:rFonts w:ascii="Arial" w:hAnsi="Arial" w:cs="Arial"/>
          <w:i/>
        </w:rPr>
        <w:t xml:space="preserve">It is the policy and practice of Vaughn College to promote inclusive learning environments. If you have a documented disability, you may be eligible for reasonable accommodations in compliance with College policy, the Americans with Disabilities Act, and/ or Section 504 of the Rehabilitation Act. Please note, students should not negotiate accommodations directly with professors; however, professors may assist students in providing information about the self-identification process and College-based services. To request accommodations or assistance, please self-identify with Jerima DeWese, assistant vice president/ dean of student affairs at 718.429.6600 ext. 221; </w:t>
      </w:r>
      <w:r>
        <w:fldChar w:fldCharType="begin"/>
      </w:r>
      <w:r>
        <w:instrText xml:space="preserve"> HYPERLINK "mailto:jerima.dewese@vaughn.edu" </w:instrText>
      </w:r>
      <w:r>
        <w:fldChar w:fldCharType="separate"/>
      </w:r>
      <w:r>
        <w:rPr>
          <w:rStyle w:val="10"/>
          <w:rFonts w:ascii="Arial" w:hAnsi="Arial" w:cs="Arial"/>
          <w:i/>
        </w:rPr>
        <w:t>jerima.dewese@vaughn.edu</w:t>
      </w:r>
      <w:r>
        <w:rPr>
          <w:rStyle w:val="10"/>
          <w:rFonts w:ascii="Arial" w:hAnsi="Arial" w:cs="Arial"/>
          <w:i/>
        </w:rPr>
        <w:fldChar w:fldCharType="end"/>
      </w:r>
      <w:r>
        <w:rPr>
          <w:rFonts w:ascii="Arial" w:hAnsi="Arial" w:cs="Arial"/>
          <w:i/>
        </w:rPr>
        <w:t xml:space="preserve"> or Sharon McPartland, director of the student advisement center at 718.429.6600 ext. 155; </w:t>
      </w:r>
      <w:r>
        <w:fldChar w:fldCharType="begin"/>
      </w:r>
      <w:r>
        <w:instrText xml:space="preserve"> HYPERLINK "mailto:sharon.mcpartland@vaughn.edu" </w:instrText>
      </w:r>
      <w:r>
        <w:fldChar w:fldCharType="separate"/>
      </w:r>
      <w:r>
        <w:rPr>
          <w:rStyle w:val="10"/>
          <w:rFonts w:ascii="Arial" w:hAnsi="Arial" w:cs="Arial"/>
          <w:i/>
        </w:rPr>
        <w:t>sharon.mcpartland@vaughn.edu</w:t>
      </w:r>
      <w:r>
        <w:rPr>
          <w:rStyle w:val="10"/>
          <w:rFonts w:ascii="Arial" w:hAnsi="Arial" w:cs="Arial"/>
          <w:i/>
        </w:rPr>
        <w:fldChar w:fldCharType="end"/>
      </w:r>
      <w:r>
        <w:rPr>
          <w:rFonts w:ascii="Arial" w:hAnsi="Arial" w:cs="Arial"/>
          <w:i/>
        </w:rPr>
        <w:t xml:space="preserve">. </w:t>
      </w:r>
    </w:p>
    <w:p w14:paraId="5424526E">
      <w:pPr>
        <w:pStyle w:val="12"/>
        <w:rPr>
          <w:rFonts w:ascii="Arial" w:hAnsi="Arial" w:cs="Arial"/>
        </w:rPr>
      </w:pPr>
    </w:p>
    <w:p w14:paraId="107B28CB">
      <w:pPr>
        <w:pStyle w:val="12"/>
        <w:ind w:firstLine="720"/>
        <w:rPr>
          <w:rFonts w:ascii="Arial" w:hAnsi="Arial" w:cs="Arial"/>
          <w:b/>
        </w:rPr>
      </w:pPr>
      <w:r>
        <w:rPr>
          <w:rFonts w:ascii="Arial" w:hAnsi="Arial" w:cs="Arial"/>
          <w:b/>
        </w:rPr>
        <w:t>Absences and Lateness</w:t>
      </w:r>
    </w:p>
    <w:p w14:paraId="5FD8BDA0">
      <w:pPr>
        <w:pStyle w:val="12"/>
        <w:ind w:left="720"/>
        <w:rPr>
          <w:rFonts w:ascii="Arial" w:hAnsi="Arial" w:cs="Arial"/>
          <w:i/>
        </w:rPr>
      </w:pPr>
      <w:r>
        <w:rPr>
          <w:rFonts w:ascii="Arial" w:hAnsi="Arial" w:cs="Arial"/>
          <w:i/>
        </w:rPr>
        <w:t xml:space="preserve">Regular attendance is essential for satisfactory academic performance. Institutional policy mandates students missing more than three classes are subject to an overall grade decrease. Students are also advised that additional attendance requirements may be mandated depending on the faculty member and/ or the department from which a particular course is taken. The final grade in any subject may be reduced in proportion to the number of unexcused absences. </w:t>
      </w:r>
    </w:p>
    <w:p w14:paraId="18EF80B7">
      <w:pPr>
        <w:pStyle w:val="12"/>
        <w:ind w:left="720"/>
        <w:rPr>
          <w:rFonts w:ascii="Arial" w:hAnsi="Arial" w:cs="Arial"/>
          <w:i/>
        </w:rPr>
      </w:pPr>
    </w:p>
    <w:p w14:paraId="37299AF0">
      <w:pPr>
        <w:pStyle w:val="12"/>
        <w:ind w:left="720"/>
        <w:rPr>
          <w:rFonts w:ascii="Arial" w:hAnsi="Arial" w:cs="Arial"/>
          <w:b/>
        </w:rPr>
      </w:pPr>
      <w:r>
        <w:rPr>
          <w:rFonts w:ascii="Arial" w:hAnsi="Arial" w:cs="Arial"/>
          <w:b/>
        </w:rPr>
        <w:t>Discrimination and Harassment</w:t>
      </w:r>
    </w:p>
    <w:p w14:paraId="5229B457">
      <w:pPr>
        <w:pStyle w:val="12"/>
        <w:ind w:left="720"/>
        <w:rPr>
          <w:rFonts w:ascii="Arial" w:hAnsi="Arial" w:cs="Arial"/>
          <w:i/>
        </w:rPr>
      </w:pPr>
      <w:r>
        <w:rPr>
          <w:rFonts w:ascii="Arial" w:hAnsi="Arial" w:cs="Arial"/>
          <w:i/>
        </w:rPr>
        <w:t>Vaughn College of Aeronautics and Technology does not discriminate on the basis of age, race, color, creed, religion, national origin, citizenship status, gender, sexual orientation, marital status, disability, or status as a military veteran, or for any other category recognized by local, state or federal law. In the programs, activities, and services offered, including but not limited to admissions, recognition of performance, and achievement, which the College provides to students, staff, and applicants, it continually strives to maintain a nondiscriminatory environment.</w:t>
      </w:r>
    </w:p>
    <w:p w14:paraId="24F84E91">
      <w:pPr>
        <w:pStyle w:val="12"/>
        <w:ind w:firstLine="720"/>
        <w:rPr>
          <w:rFonts w:ascii="Arial" w:hAnsi="Arial" w:cs="Arial"/>
        </w:rPr>
      </w:pPr>
    </w:p>
    <w:sectPr>
      <w:type w:val="continuous"/>
      <w:pgSz w:w="12240" w:h="15840"/>
      <w:pgMar w:top="1440" w:right="90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147486"/>
      <w:docPartObj>
        <w:docPartGallery w:val="autotext"/>
      </w:docPartObj>
    </w:sdtPr>
    <w:sdtEndPr>
      <w:rPr>
        <w:rFonts w:ascii="Arial" w:hAnsi="Arial" w:cs="Arial"/>
        <w:sz w:val="20"/>
        <w:szCs w:val="20"/>
      </w:rPr>
    </w:sdtEndPr>
    <w:sdtContent>
      <w:p w14:paraId="612A067F">
        <w:pPr>
          <w:pStyle w:val="4"/>
          <w:tabs>
            <w:tab w:val="right" w:pos="9900"/>
            <w:tab w:val="clear" w:pos="9360"/>
          </w:tabs>
          <w:ind w:left="-630"/>
          <w:rPr>
            <w:rFonts w:ascii="Arial" w:hAnsi="Arial" w:cs="Arial"/>
            <w:sz w:val="20"/>
            <w:szCs w:val="20"/>
          </w:rPr>
        </w:pPr>
        <w:r>
          <w:rPr>
            <w:rFonts w:ascii="Arial" w:hAnsi="Arial" w:cs="Arial"/>
            <w:sz w:val="20"/>
            <w:szCs w:val="20"/>
            <w:highlight w:val="yellow"/>
          </w:rPr>
          <mc:AlternateContent>
            <mc:Choice Requires="wps">
              <w:drawing>
                <wp:anchor distT="0" distB="0" distL="114300" distR="114300" simplePos="0" relativeHeight="251662336" behindDoc="0" locked="0" layoutInCell="1" allowOverlap="1">
                  <wp:simplePos x="0" y="0"/>
                  <wp:positionH relativeFrom="column">
                    <wp:posOffset>-541655</wp:posOffset>
                  </wp:positionH>
                  <wp:positionV relativeFrom="paragraph">
                    <wp:posOffset>-31115</wp:posOffset>
                  </wp:positionV>
                  <wp:extent cx="7017385" cy="0"/>
                  <wp:effectExtent l="0" t="19050" r="12065" b="19050"/>
                  <wp:wrapNone/>
                  <wp:docPr id="2" name="Straight Connector 2"/>
                  <wp:cNvGraphicFramePr/>
                  <a:graphic xmlns:a="http://schemas.openxmlformats.org/drawingml/2006/main">
                    <a:graphicData uri="http://schemas.microsoft.com/office/word/2010/wordprocessingShape">
                      <wps:wsp>
                        <wps:cNvCnPr/>
                        <wps:spPr>
                          <a:xfrm>
                            <a:off x="0" y="0"/>
                            <a:ext cx="7017488"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margin-left:-42.65pt;margin-top:-2.45pt;height:0pt;width:552.55pt;z-index:251662336;mso-width-relative:page;mso-height-relative:page;" filled="f" stroked="t" coordsize="21600,21600" o:gfxdata="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vDeG1wAAAAoBAAAPAAAAAAAAAAEAIAAAACIAAABkcnMvZG93&#10;bnJldi54bWxQSwECFAAUAAAACACHTuJA/88KN8gBAACeAwAADgAAAAAAAAABACAAAAAmAQAAZHJz&#10;L2Uyb0RvYy54bWxQSwUGAAAAAAYABgBZAQAAYAUAAAAA&#10;">
                  <v:fill on="f" focussize="0,0"/>
                  <v:stroke weight="2.5pt" color="#000000 [3213]" joinstyle="round"/>
                  <v:imagedata o:title=""/>
                  <o:lock v:ext="edit" aspectratio="f"/>
                </v:line>
              </w:pict>
            </mc:Fallback>
          </mc:AlternateContent>
        </w:r>
        <w:r>
          <w:rPr>
            <w:rFonts w:ascii="Arial" w:hAnsi="Arial" w:cs="Arial"/>
            <w:sz w:val="20"/>
            <w:szCs w:val="20"/>
          </w:rPr>
          <w:t>AAM490-30</w:t>
        </w:r>
        <w:r>
          <w:rPr>
            <w:rFonts w:ascii="Arial" w:hAnsi="Arial" w:cs="Arial"/>
            <w:sz w:val="20"/>
            <w:szCs w:val="20"/>
          </w:rPr>
          <w:tab/>
        </w:r>
        <w:r>
          <w:rPr>
            <w:rFonts w:ascii="Arial" w:hAnsi="Arial" w:cs="Arial"/>
            <w:sz w:val="20"/>
            <w:szCs w:val="20"/>
          </w:rPr>
          <w:tab/>
        </w:r>
        <w:r>
          <w:rPr>
            <w:rFonts w:ascii="Arial" w:hAnsi="Arial" w:cs="Arial"/>
            <w:sz w:val="20"/>
            <w:szCs w:val="20"/>
          </w:rPr>
          <w:t xml:space="preserve"> Page </w:t>
        </w:r>
        <w:r>
          <w:rPr>
            <w:rFonts w:ascii="Arial" w:hAnsi="Arial" w:cs="Arial"/>
            <w:bCs/>
            <w:sz w:val="20"/>
            <w:szCs w:val="20"/>
          </w:rPr>
          <w:fldChar w:fldCharType="begin"/>
        </w:r>
        <w:r>
          <w:rPr>
            <w:rFonts w:ascii="Arial" w:hAnsi="Arial" w:cs="Arial"/>
            <w:bCs/>
            <w:sz w:val="20"/>
            <w:szCs w:val="20"/>
          </w:rPr>
          <w:instrText xml:space="preserve"> PAGE </w:instrText>
        </w:r>
        <w:r>
          <w:rPr>
            <w:rFonts w:ascii="Arial" w:hAnsi="Arial" w:cs="Arial"/>
            <w:bCs/>
            <w:sz w:val="20"/>
            <w:szCs w:val="20"/>
          </w:rPr>
          <w:fldChar w:fldCharType="separate"/>
        </w:r>
        <w:r>
          <w:rPr>
            <w:rFonts w:ascii="Arial" w:hAnsi="Arial" w:cs="Arial"/>
            <w:bCs/>
            <w:sz w:val="20"/>
            <w:szCs w:val="20"/>
          </w:rPr>
          <w:t>5</w:t>
        </w:r>
        <w:r>
          <w:rPr>
            <w:rFonts w:ascii="Arial" w:hAnsi="Arial" w:cs="Arial"/>
            <w:bCs/>
            <w:sz w:val="20"/>
            <w:szCs w:val="20"/>
          </w:rPr>
          <w:fldChar w:fldCharType="end"/>
        </w:r>
        <w:r>
          <w:rPr>
            <w:rFonts w:ascii="Arial" w:hAnsi="Arial" w:cs="Arial"/>
            <w:sz w:val="20"/>
            <w:szCs w:val="20"/>
          </w:rPr>
          <w:t xml:space="preserve"> of </w:t>
        </w:r>
        <w:r>
          <w:rPr>
            <w:rFonts w:ascii="Arial" w:hAnsi="Arial" w:cs="Arial"/>
            <w:bCs/>
            <w:sz w:val="20"/>
            <w:szCs w:val="20"/>
          </w:rPr>
          <w:fldChar w:fldCharType="begin"/>
        </w:r>
        <w:r>
          <w:rPr>
            <w:rFonts w:ascii="Arial" w:hAnsi="Arial" w:cs="Arial"/>
            <w:bCs/>
            <w:sz w:val="20"/>
            <w:szCs w:val="20"/>
          </w:rPr>
          <w:instrText xml:space="preserve"> NUMPAGES  </w:instrText>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p>
      <w:p w14:paraId="24483105">
        <w:pPr>
          <w:pStyle w:val="4"/>
          <w:ind w:left="-630"/>
          <w:rPr>
            <w:rFonts w:ascii="Arial" w:hAnsi="Arial" w:cs="Arial"/>
            <w:sz w:val="20"/>
            <w:szCs w:val="20"/>
          </w:rPr>
        </w:pPr>
        <w:r>
          <w:rPr>
            <w:rFonts w:ascii="Arial" w:hAnsi="Arial" w:cs="Arial"/>
            <w:sz w:val="20"/>
            <w:szCs w:val="20"/>
          </w:rPr>
          <w:t xml:space="preserve">Vaughn College of Aeronautics &amp; Technology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NDJlMDIyZmViNDhlZTgwN2VlNzEwZjJiM2RhODkifQ=="/>
  </w:docVars>
  <w:rsids>
    <w:rsidRoot w:val="00BC03EF"/>
    <w:rsid w:val="00000D90"/>
    <w:rsid w:val="00012DF4"/>
    <w:rsid w:val="00030866"/>
    <w:rsid w:val="00042E61"/>
    <w:rsid w:val="00064265"/>
    <w:rsid w:val="00073315"/>
    <w:rsid w:val="000C3A13"/>
    <w:rsid w:val="000C3C23"/>
    <w:rsid w:val="000D1257"/>
    <w:rsid w:val="000D18A9"/>
    <w:rsid w:val="000D7E47"/>
    <w:rsid w:val="000F7FB9"/>
    <w:rsid w:val="00104E68"/>
    <w:rsid w:val="00115D7A"/>
    <w:rsid w:val="00117C24"/>
    <w:rsid w:val="00145E9F"/>
    <w:rsid w:val="00162E78"/>
    <w:rsid w:val="0018060A"/>
    <w:rsid w:val="00184619"/>
    <w:rsid w:val="001A1AF7"/>
    <w:rsid w:val="001A4D24"/>
    <w:rsid w:val="001F24AF"/>
    <w:rsid w:val="00223038"/>
    <w:rsid w:val="00227DD2"/>
    <w:rsid w:val="00231537"/>
    <w:rsid w:val="002356EA"/>
    <w:rsid w:val="00243B36"/>
    <w:rsid w:val="002B5FCD"/>
    <w:rsid w:val="002D6B33"/>
    <w:rsid w:val="003013A5"/>
    <w:rsid w:val="00317A03"/>
    <w:rsid w:val="00344A3F"/>
    <w:rsid w:val="003464FB"/>
    <w:rsid w:val="00351E87"/>
    <w:rsid w:val="00353A40"/>
    <w:rsid w:val="003563B0"/>
    <w:rsid w:val="00370BBD"/>
    <w:rsid w:val="00383442"/>
    <w:rsid w:val="003B496E"/>
    <w:rsid w:val="003C210B"/>
    <w:rsid w:val="003C3F06"/>
    <w:rsid w:val="003C4552"/>
    <w:rsid w:val="003C6829"/>
    <w:rsid w:val="003C6E75"/>
    <w:rsid w:val="003D1CEB"/>
    <w:rsid w:val="003D4317"/>
    <w:rsid w:val="003D4C60"/>
    <w:rsid w:val="003E17ED"/>
    <w:rsid w:val="004011AF"/>
    <w:rsid w:val="00404C77"/>
    <w:rsid w:val="0042503B"/>
    <w:rsid w:val="00431ECE"/>
    <w:rsid w:val="00442593"/>
    <w:rsid w:val="004452FC"/>
    <w:rsid w:val="00447D37"/>
    <w:rsid w:val="004B7AD5"/>
    <w:rsid w:val="004F3B10"/>
    <w:rsid w:val="00504C3E"/>
    <w:rsid w:val="00563A10"/>
    <w:rsid w:val="005742A6"/>
    <w:rsid w:val="00574C7A"/>
    <w:rsid w:val="005845F0"/>
    <w:rsid w:val="005A6470"/>
    <w:rsid w:val="005C6E56"/>
    <w:rsid w:val="005D4A6C"/>
    <w:rsid w:val="00647E26"/>
    <w:rsid w:val="0065146C"/>
    <w:rsid w:val="00680DF6"/>
    <w:rsid w:val="006A6C04"/>
    <w:rsid w:val="006B7C53"/>
    <w:rsid w:val="006D0FE4"/>
    <w:rsid w:val="006D1D09"/>
    <w:rsid w:val="0073151D"/>
    <w:rsid w:val="007356C1"/>
    <w:rsid w:val="00762C32"/>
    <w:rsid w:val="007642E6"/>
    <w:rsid w:val="00766C84"/>
    <w:rsid w:val="0077576F"/>
    <w:rsid w:val="007C7D27"/>
    <w:rsid w:val="007D7D4E"/>
    <w:rsid w:val="00801015"/>
    <w:rsid w:val="00803C59"/>
    <w:rsid w:val="00810C2B"/>
    <w:rsid w:val="008537C0"/>
    <w:rsid w:val="00883A28"/>
    <w:rsid w:val="008A0549"/>
    <w:rsid w:val="008A1CEB"/>
    <w:rsid w:val="008B46DE"/>
    <w:rsid w:val="008C6513"/>
    <w:rsid w:val="008D66E0"/>
    <w:rsid w:val="008F0B7D"/>
    <w:rsid w:val="00904452"/>
    <w:rsid w:val="00913811"/>
    <w:rsid w:val="009367B3"/>
    <w:rsid w:val="009428C0"/>
    <w:rsid w:val="00950AC4"/>
    <w:rsid w:val="009523F8"/>
    <w:rsid w:val="00953B67"/>
    <w:rsid w:val="00980569"/>
    <w:rsid w:val="009C0137"/>
    <w:rsid w:val="009C1528"/>
    <w:rsid w:val="009D6069"/>
    <w:rsid w:val="009E35A2"/>
    <w:rsid w:val="00A43122"/>
    <w:rsid w:val="00A640F9"/>
    <w:rsid w:val="00AA1452"/>
    <w:rsid w:val="00AA7498"/>
    <w:rsid w:val="00AB0D32"/>
    <w:rsid w:val="00AC2296"/>
    <w:rsid w:val="00AC3B80"/>
    <w:rsid w:val="00B10700"/>
    <w:rsid w:val="00B127AF"/>
    <w:rsid w:val="00B62196"/>
    <w:rsid w:val="00BC03EF"/>
    <w:rsid w:val="00BD7B4A"/>
    <w:rsid w:val="00C01EB7"/>
    <w:rsid w:val="00C52A28"/>
    <w:rsid w:val="00C90F88"/>
    <w:rsid w:val="00CA5A61"/>
    <w:rsid w:val="00CB10A6"/>
    <w:rsid w:val="00CC124D"/>
    <w:rsid w:val="00D27F24"/>
    <w:rsid w:val="00D748EF"/>
    <w:rsid w:val="00D765A7"/>
    <w:rsid w:val="00D774B9"/>
    <w:rsid w:val="00DA3520"/>
    <w:rsid w:val="00DB13A1"/>
    <w:rsid w:val="00DB23F6"/>
    <w:rsid w:val="00DC1BF3"/>
    <w:rsid w:val="00DD605A"/>
    <w:rsid w:val="00E171DD"/>
    <w:rsid w:val="00E34FDA"/>
    <w:rsid w:val="00E5166F"/>
    <w:rsid w:val="00EA2170"/>
    <w:rsid w:val="00EB68A5"/>
    <w:rsid w:val="00F063FD"/>
    <w:rsid w:val="00F27448"/>
    <w:rsid w:val="00F81A54"/>
    <w:rsid w:val="00FA2496"/>
    <w:rsid w:val="00FB1289"/>
    <w:rsid w:val="00FD3A12"/>
    <w:rsid w:val="00FE6251"/>
    <w:rsid w:val="00FE7A52"/>
    <w:rsid w:val="1D04762E"/>
    <w:rsid w:val="241A7550"/>
    <w:rsid w:val="32435051"/>
    <w:rsid w:val="4CAB36EE"/>
    <w:rsid w:val="4CF4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spacing w:line="240" w:lineRule="auto"/>
    </w:pPr>
    <w:rPr>
      <w:sz w:val="20"/>
      <w:szCs w:val="20"/>
    </w:rPr>
  </w:style>
  <w:style w:type="paragraph" w:styleId="3">
    <w:name w:val="Balloon Text"/>
    <w:basedOn w:val="1"/>
    <w:link w:val="13"/>
    <w:semiHidden/>
    <w:unhideWhenUsed/>
    <w:qFormat/>
    <w:uiPriority w:val="99"/>
    <w:pPr>
      <w:spacing w:after="0" w:line="240" w:lineRule="auto"/>
    </w:pPr>
    <w:rPr>
      <w:rFonts w:ascii="Tahoma" w:hAnsi="Tahoma" w:cs="Tahoma"/>
      <w:sz w:val="16"/>
      <w:szCs w:val="16"/>
    </w:rPr>
  </w:style>
  <w:style w:type="paragraph" w:styleId="4">
    <w:name w:val="footer"/>
    <w:basedOn w:val="1"/>
    <w:link w:val="15"/>
    <w:unhideWhenUsed/>
    <w:qFormat/>
    <w:uiPriority w:val="99"/>
    <w:pPr>
      <w:tabs>
        <w:tab w:val="center" w:pos="4680"/>
        <w:tab w:val="right" w:pos="9360"/>
      </w:tabs>
      <w:spacing w:after="0" w:line="240" w:lineRule="auto"/>
    </w:pPr>
  </w:style>
  <w:style w:type="paragraph" w:styleId="5">
    <w:name w:val="header"/>
    <w:basedOn w:val="1"/>
    <w:link w:val="14"/>
    <w:unhideWhenUsed/>
    <w:qFormat/>
    <w:uiPriority w:val="99"/>
    <w:pPr>
      <w:tabs>
        <w:tab w:val="center" w:pos="4680"/>
        <w:tab w:val="right" w:pos="9360"/>
      </w:tabs>
      <w:spacing w:after="0" w:line="240" w:lineRule="auto"/>
    </w:p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16"/>
      <w:szCs w:val="16"/>
    </w:rPr>
  </w:style>
  <w:style w:type="paragraph" w:styleId="12">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3">
    <w:name w:val="Balloon Text Char"/>
    <w:basedOn w:val="9"/>
    <w:link w:val="3"/>
    <w:semiHidden/>
    <w:qFormat/>
    <w:uiPriority w:val="99"/>
    <w:rPr>
      <w:rFonts w:ascii="Tahoma" w:hAnsi="Tahoma" w:cs="Tahoma"/>
      <w:sz w:val="16"/>
      <w:szCs w:val="16"/>
    </w:rPr>
  </w:style>
  <w:style w:type="character" w:customStyle="1" w:styleId="14">
    <w:name w:val="Header Char"/>
    <w:basedOn w:val="9"/>
    <w:link w:val="5"/>
    <w:qFormat/>
    <w:uiPriority w:val="99"/>
  </w:style>
  <w:style w:type="character" w:customStyle="1" w:styleId="15">
    <w:name w:val="Footer Char"/>
    <w:basedOn w:val="9"/>
    <w:link w:val="4"/>
    <w:qFormat/>
    <w:uiPriority w:val="99"/>
  </w:style>
  <w:style w:type="character" w:customStyle="1" w:styleId="16">
    <w:name w:val="Comment Text Char"/>
    <w:basedOn w:val="9"/>
    <w:link w:val="2"/>
    <w:semiHidden/>
    <w:qFormat/>
    <w:uiPriority w:val="99"/>
    <w:rPr>
      <w:sz w:val="20"/>
      <w:szCs w:val="20"/>
    </w:rPr>
  </w:style>
  <w:style w:type="character" w:customStyle="1" w:styleId="17">
    <w:name w:val="Comment Subject Char"/>
    <w:basedOn w:val="16"/>
    <w:link w:val="6"/>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1164</Words>
  <Characters>6858</Characters>
  <Lines>60</Lines>
  <Paragraphs>16</Paragraphs>
  <TotalTime>0</TotalTime>
  <ScaleCrop>false</ScaleCrop>
  <LinksUpToDate>false</LinksUpToDate>
  <CharactersWithSpaces>8112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2023-10-23T15:10:00Z</dcterms:created>
  <dc:creator>Katherine Aquino</dc:creator>
  <cp:lastModifiedBy>Bunny</cp:lastModifiedBy>
  <cp:lastPrinted>2014-04-15T14:14:00Z</cp:lastPrinted>
  <dcterms:modified xsi:type="dcterms:W3CDTF">2025-09-21T15:17:41Z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D830BF23B67347FEAB4CE8B3439CD2B3_13</vt:lpwstr>
  </property>
  <property fmtid="{D5CDD505-2E9C-101B-9397-08002B2CF9AE}" pid="4" name="KSOTemplateDocerSaveRecord">
    <vt:lpwstr>eyJoZGlkIjoiOTE1NmVkYzIyZmJkNWU3MDhkOTZkZTUwMDM2M2FjN2EiLCJ1c2VySWQiOiIzMDQxMjA0MDkifQ==</vt:lpwstr>
  </property>
</Properties>
</file>