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2E805C" w14:textId="77777777" w:rsidR="00212CB3" w:rsidRDefault="008A41BF">
      <w:pPr>
        <w:snapToGrid w:val="0"/>
        <w:jc w:val="center"/>
        <w:rPr>
          <w:rFonts w:ascii="FangSong" w:eastAsia="FangSong" w:hAnsi="FangSong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EFF4B46" w14:textId="77777777" w:rsidR="00212CB3" w:rsidRDefault="008A41B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 w14:paraId="73EF3570" w14:textId="77777777">
        <w:trPr>
          <w:trHeight w:val="571"/>
        </w:trPr>
        <w:tc>
          <w:tcPr>
            <w:tcW w:w="1418" w:type="dxa"/>
            <w:vAlign w:val="center"/>
          </w:tcPr>
          <w:p w14:paraId="42F78E07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2E1074F7" w14:textId="77777777" w:rsidR="00212CB3" w:rsidRDefault="003A3984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A3984">
              <w:rPr>
                <w:color w:val="000000"/>
                <w:sz w:val="20"/>
                <w:szCs w:val="20"/>
              </w:rPr>
              <w:t>2145002</w:t>
            </w:r>
          </w:p>
        </w:tc>
        <w:tc>
          <w:tcPr>
            <w:tcW w:w="1701" w:type="dxa"/>
            <w:vAlign w:val="center"/>
          </w:tcPr>
          <w:p w14:paraId="4863FA14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E7D9CA5" w14:textId="77777777" w:rsidR="00212CB3" w:rsidRDefault="003A39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A398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日语会话初级</w:t>
            </w:r>
            <w:r w:rsidRPr="003A3984"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</w:p>
        </w:tc>
      </w:tr>
      <w:tr w:rsidR="00212CB3" w14:paraId="7F80D012" w14:textId="77777777">
        <w:trPr>
          <w:trHeight w:val="571"/>
        </w:trPr>
        <w:tc>
          <w:tcPr>
            <w:tcW w:w="1418" w:type="dxa"/>
            <w:vAlign w:val="center"/>
          </w:tcPr>
          <w:p w14:paraId="3AE1FF2D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B0733FF" w14:textId="77777777"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E627E87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139CC010" w14:textId="77777777"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212CB3" w14:paraId="3BADA14C" w14:textId="77777777">
        <w:trPr>
          <w:trHeight w:val="386"/>
        </w:trPr>
        <w:tc>
          <w:tcPr>
            <w:tcW w:w="1418" w:type="dxa"/>
            <w:vAlign w:val="center"/>
          </w:tcPr>
          <w:p w14:paraId="0BBB2D77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6CBE980" w14:textId="77777777" w:rsidR="00212CB3" w:rsidRDefault="0023079C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武内里絵</w:t>
            </w:r>
          </w:p>
        </w:tc>
        <w:tc>
          <w:tcPr>
            <w:tcW w:w="1701" w:type="dxa"/>
            <w:vAlign w:val="center"/>
          </w:tcPr>
          <w:p w14:paraId="77C9A0F9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D31699F" w14:textId="77777777" w:rsidR="00212CB3" w:rsidRDefault="006F7FD3" w:rsidP="006F7F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21091@</w:t>
            </w: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g</w:t>
            </w:r>
            <w:r>
              <w:rPr>
                <w:rFonts w:ascii="宋体" w:eastAsia="MS Mincho" w:hAnsi="宋体"/>
                <w:sz w:val="21"/>
                <w:szCs w:val="21"/>
                <w:lang w:eastAsia="ja-JP"/>
              </w:rPr>
              <w:t>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</w:t>
            </w:r>
            <w:r w:rsidR="009E557A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cn</w:t>
            </w:r>
          </w:p>
        </w:tc>
      </w:tr>
      <w:tr w:rsidR="00212CB3" w14:paraId="0195D3A8" w14:textId="77777777">
        <w:trPr>
          <w:trHeight w:val="571"/>
        </w:trPr>
        <w:tc>
          <w:tcPr>
            <w:tcW w:w="1418" w:type="dxa"/>
            <w:vAlign w:val="center"/>
          </w:tcPr>
          <w:p w14:paraId="0F11C4B8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7B46DBB" w14:textId="77777777" w:rsidR="009E557A" w:rsidRDefault="009E557A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日语B2</w:t>
            </w:r>
            <w:r w:rsidR="00D4446C">
              <w:rPr>
                <w:rFonts w:ascii="宋体" w:eastAsia="宋体" w:hAnsi="宋体"/>
                <w:sz w:val="21"/>
                <w:szCs w:val="21"/>
                <w:lang w:eastAsia="zh-CN"/>
              </w:rPr>
              <w:t>1-1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 w:rsidR="00D4446C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  <w:p w14:paraId="1FE28331" w14:textId="77777777" w:rsidR="00D4446C" w:rsidRPr="009E557A" w:rsidRDefault="00D4446C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数媒艺术</w:t>
            </w:r>
            <w:proofErr w:type="gram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B21-1，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FCFA3A0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BC50D22" w14:textId="77777777" w:rsidR="00212CB3" w:rsidRDefault="00D4446C" w:rsidP="00D444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8A41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212CB3" w14:paraId="147A7E7C" w14:textId="77777777">
        <w:trPr>
          <w:trHeight w:val="488"/>
        </w:trPr>
        <w:tc>
          <w:tcPr>
            <w:tcW w:w="1418" w:type="dxa"/>
            <w:vAlign w:val="center"/>
          </w:tcPr>
          <w:p w14:paraId="6BE582B6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ED4602D" w14:textId="77777777" w:rsidR="00212CB3" w:rsidRDefault="008A41BF" w:rsidP="00D8099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 w:rsidR="00062034" w:rsidRPr="0006203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D809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062034" w:rsidRPr="0006203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 w:rsidR="0006203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062034">
              <w:rPr>
                <w:rFonts w:ascii="宋体" w:eastAsia="宋体" w:hAnsi="宋体"/>
                <w:sz w:val="21"/>
                <w:szCs w:val="21"/>
                <w:lang w:eastAsia="zh-CN"/>
              </w:rPr>
              <w:t>:306</w:t>
            </w:r>
          </w:p>
        </w:tc>
      </w:tr>
      <w:tr w:rsidR="00212CB3" w14:paraId="4F116592" w14:textId="77777777">
        <w:trPr>
          <w:trHeight w:val="571"/>
        </w:trPr>
        <w:tc>
          <w:tcPr>
            <w:tcW w:w="1418" w:type="dxa"/>
            <w:vAlign w:val="center"/>
          </w:tcPr>
          <w:p w14:paraId="3A53103F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FA31961" w14:textId="77777777" w:rsidR="00212CB3" w:rsidRDefault="0023079C" w:rsidP="00D4446C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D4446C" w:rsidRPr="00D444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新经典日本语会话教程第二册》第二版，著，外语教学与研究出版社</w:t>
            </w:r>
          </w:p>
        </w:tc>
      </w:tr>
      <w:tr w:rsidR="00212CB3" w14:paraId="412ED1E8" w14:textId="77777777">
        <w:trPr>
          <w:trHeight w:val="571"/>
        </w:trPr>
        <w:tc>
          <w:tcPr>
            <w:tcW w:w="1418" w:type="dxa"/>
            <w:vAlign w:val="center"/>
          </w:tcPr>
          <w:p w14:paraId="697268E1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52E6D95" w14:textId="77777777" w:rsidR="00212CB3" w:rsidRDefault="0006203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062034">
              <w:rPr>
                <w:rFonts w:ascii="宋体" w:hAnsi="宋体"/>
                <w:kern w:val="0"/>
                <w:sz w:val="21"/>
                <w:szCs w:val="21"/>
              </w:rPr>
              <w:t>1.</w:t>
            </w:r>
            <w:r w:rsidRPr="00062034">
              <w:rPr>
                <w:rFonts w:ascii="宋体" w:hAnsi="宋体" w:hint="eastAsia"/>
                <w:kern w:val="0"/>
                <w:sz w:val="21"/>
                <w:szCs w:val="21"/>
              </w:rPr>
              <w:t>新编日语生活会话</w:t>
            </w:r>
          </w:p>
        </w:tc>
      </w:tr>
    </w:tbl>
    <w:p w14:paraId="3C3796E2" w14:textId="77777777" w:rsidR="00212CB3" w:rsidRDefault="008A41B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 w14:paraId="3BBB8D0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441A1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69C0D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D5B0B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A70F1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2CB3" w:rsidRPr="00F05043" w14:paraId="165F5D8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DA686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A34DF" w14:textId="77777777" w:rsidR="00736015" w:rsidRPr="00F05043" w:rsidRDefault="00D4446C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自己紹介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B592E" w14:textId="77777777" w:rsidR="00212CB3" w:rsidRDefault="005462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91174" w14:textId="77777777" w:rsidR="00212CB3" w:rsidRDefault="00546261" w:rsidP="00F050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F05043" w14:paraId="75447CB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36AA4" w14:textId="77777777" w:rsidR="00F05043" w:rsidRDefault="00F05043" w:rsidP="00F050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EFFAE" w14:textId="77777777" w:rsidR="00F05043" w:rsidRPr="00D4446C" w:rsidRDefault="00D4446C" w:rsidP="00F0504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ja-JP"/>
              </w:rPr>
              <w:t>第一課</w:t>
            </w:r>
            <w:r w:rsidR="00062034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ja-JP"/>
              </w:rPr>
              <w:t xml:space="preserve">　思い出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3717B" w14:textId="77777777" w:rsidR="00F05043" w:rsidRDefault="00F05043" w:rsidP="00F050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54928" w14:textId="77777777" w:rsidR="00F05043" w:rsidRDefault="00F05043" w:rsidP="00F050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F05043" w14:paraId="78B090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06133" w14:textId="77777777" w:rsidR="00F05043" w:rsidRDefault="00F05043" w:rsidP="00F050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DC5B4" w14:textId="77777777" w:rsidR="00F05043" w:rsidRDefault="00F05043" w:rsidP="00D4446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 w:rsidR="0006203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見物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684F9" w14:textId="77777777" w:rsidR="00F05043" w:rsidRDefault="00F05043" w:rsidP="00F050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82497" w14:textId="77777777" w:rsidR="00F05043" w:rsidRDefault="00F05043" w:rsidP="00F050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F05043" w14:paraId="75131A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1315D" w14:textId="77777777" w:rsidR="00F05043" w:rsidRDefault="00F05043" w:rsidP="00F050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F8431" w14:textId="77777777" w:rsidR="00F05043" w:rsidRPr="00F05043" w:rsidRDefault="00F05043" w:rsidP="00F05043">
            <w:pPr>
              <w:widowControl/>
              <w:rPr>
                <w:rFonts w:ascii="宋体" w:eastAsia="MS Mincho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期中試験１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F299C" w14:textId="77777777" w:rsidR="00F05043" w:rsidRDefault="00F05043" w:rsidP="00F050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C2F66" w14:textId="77777777" w:rsidR="00F05043" w:rsidRDefault="00F05043" w:rsidP="00F050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5043" w14:paraId="7BBD66E0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9B28C" w14:textId="77777777" w:rsidR="00F05043" w:rsidRDefault="00F05043" w:rsidP="00F050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39C39" w14:textId="77777777" w:rsidR="00F05043" w:rsidRPr="00F05043" w:rsidRDefault="00D4446C" w:rsidP="00F05043">
            <w:pPr>
              <w:widowControl/>
              <w:rPr>
                <w:rFonts w:ascii="宋体" w:eastAsia="MS Mincho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第三課</w:t>
            </w:r>
            <w:r w:rsidR="00062034"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 xml:space="preserve">　冬休み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CF7D2" w14:textId="77777777" w:rsidR="00F05043" w:rsidRDefault="00546261" w:rsidP="00F050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C0736" w14:textId="77777777" w:rsidR="00F05043" w:rsidRDefault="00546261" w:rsidP="009E55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462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F05043" w14:paraId="73473469" w14:textId="77777777" w:rsidTr="00546261">
        <w:trPr>
          <w:trHeight w:val="64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08B6C" w14:textId="77777777" w:rsidR="00F05043" w:rsidRDefault="00F05043" w:rsidP="00F050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1855F" w14:textId="77777777" w:rsidR="00F05043" w:rsidRPr="00736015" w:rsidRDefault="00D4446C" w:rsidP="00D4446C">
            <w:pPr>
              <w:widowControl/>
              <w:rPr>
                <w:rFonts w:ascii="宋体" w:eastAsia="MS Mincho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第四</w:t>
            </w:r>
            <w:r w:rsidR="00F0504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06203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勉強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6973B" w14:textId="77777777" w:rsidR="00F05043" w:rsidRDefault="00F05043" w:rsidP="00F050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486E2" w14:textId="77777777" w:rsidR="00F05043" w:rsidRDefault="00F05043" w:rsidP="00F050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F05043" w14:paraId="1361E02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295B6" w14:textId="77777777" w:rsidR="00F05043" w:rsidRDefault="00F05043" w:rsidP="00F050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61A72" w14:textId="77777777" w:rsidR="00F05043" w:rsidRPr="00736015" w:rsidRDefault="00D4446C" w:rsidP="00D4446C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第五</w:t>
            </w:r>
            <w:r w:rsidR="00F0504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06203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英会話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14B27" w14:textId="77777777" w:rsidR="00F05043" w:rsidRDefault="00F05043" w:rsidP="00F050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CD270" w14:textId="77777777" w:rsidR="00F05043" w:rsidRDefault="00F05043" w:rsidP="00F050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F05043" w14:paraId="198FF26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17E0E" w14:textId="77777777" w:rsidR="00F05043" w:rsidRDefault="00F05043" w:rsidP="00F050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DADE9" w14:textId="77777777" w:rsidR="00F05043" w:rsidRPr="009E557A" w:rsidRDefault="009E557A" w:rsidP="00F0504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期中試験２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5A0C7" w14:textId="77777777" w:rsidR="00F05043" w:rsidRDefault="00F05043" w:rsidP="00F050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5EA08" w14:textId="77777777" w:rsidR="00F05043" w:rsidRDefault="00F05043" w:rsidP="009E55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E557A" w14:paraId="7061153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3F7F2" w14:textId="77777777" w:rsidR="009E557A" w:rsidRDefault="009E557A" w:rsidP="009E55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BC92B" w14:textId="77777777" w:rsidR="009E557A" w:rsidRPr="0056289A" w:rsidRDefault="00D4446C" w:rsidP="00D4446C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第六</w:t>
            </w:r>
            <w:r w:rsidR="009E557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06203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小テスト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150B0" w14:textId="77777777" w:rsidR="009E557A" w:rsidRDefault="009E557A" w:rsidP="009E55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13027" w14:textId="77777777" w:rsidR="009E557A" w:rsidRDefault="009E557A" w:rsidP="009E55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9E557A" w14:paraId="029B88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6EE83" w14:textId="77777777" w:rsidR="009E557A" w:rsidRDefault="009E557A" w:rsidP="009E557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8FF38" w14:textId="77777777" w:rsidR="009E557A" w:rsidRPr="00062034" w:rsidRDefault="009E557A" w:rsidP="00D4446C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D4446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06203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文化祭り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3C2D6" w14:textId="77777777" w:rsidR="009E557A" w:rsidRDefault="009E557A" w:rsidP="009E55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66E1F" w14:textId="77777777" w:rsidR="009E557A" w:rsidRDefault="009E557A" w:rsidP="009E55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9E557A" w14:paraId="6E73A8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F7766" w14:textId="77777777" w:rsidR="009E557A" w:rsidRDefault="009E557A" w:rsidP="009E55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456A2" w14:textId="77777777" w:rsidR="009E557A" w:rsidRPr="0056289A" w:rsidRDefault="009E557A" w:rsidP="00D4446C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D4446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06203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社会見学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C2F69" w14:textId="77777777" w:rsidR="009E557A" w:rsidRDefault="009E557A" w:rsidP="009E55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3AF93" w14:textId="77777777" w:rsidR="009E557A" w:rsidRDefault="009E557A" w:rsidP="009E55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9E557A" w14:paraId="3A18BA4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1257B" w14:textId="77777777" w:rsidR="009E557A" w:rsidRDefault="009E557A" w:rsidP="009E55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7D6BF" w14:textId="77777777" w:rsidR="009E557A" w:rsidRPr="009E557A" w:rsidRDefault="009E557A" w:rsidP="009E557A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期中試験３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628EA" w14:textId="77777777" w:rsidR="009E557A" w:rsidRDefault="009E557A" w:rsidP="009E55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C7671" w14:textId="77777777" w:rsidR="009E557A" w:rsidRDefault="009E557A" w:rsidP="009E55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E557A" w14:paraId="532B96D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FC901" w14:textId="77777777" w:rsidR="009E557A" w:rsidRDefault="009E557A" w:rsidP="009E55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F0B93" w14:textId="77777777" w:rsidR="009E557A" w:rsidRPr="0056289A" w:rsidRDefault="009E557A" w:rsidP="00D4446C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D4446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06203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協力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BC292" w14:textId="77777777" w:rsidR="009E557A" w:rsidRDefault="009E557A" w:rsidP="009E55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42F68" w14:textId="77777777" w:rsidR="009E557A" w:rsidRDefault="009E557A" w:rsidP="009E55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9E557A" w14:paraId="537D36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6FC84" w14:textId="77777777" w:rsidR="009E557A" w:rsidRDefault="009E557A" w:rsidP="009E55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22D32" w14:textId="77777777" w:rsidR="009E557A" w:rsidRPr="0056289A" w:rsidRDefault="009E557A" w:rsidP="00D4446C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D4446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06203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病院で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9775" w14:textId="77777777" w:rsidR="009E557A" w:rsidRDefault="009E557A" w:rsidP="009E55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B1123" w14:textId="77777777" w:rsidR="009E557A" w:rsidRDefault="009E557A" w:rsidP="009E55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9E557A" w14:paraId="5608AAB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1A37B" w14:textId="77777777" w:rsidR="009E557A" w:rsidRDefault="009E557A" w:rsidP="009E557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956B1" w14:textId="77777777" w:rsidR="009E557A" w:rsidRPr="0056289A" w:rsidRDefault="009E557A" w:rsidP="00D4446C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十</w:t>
            </w:r>
            <w:r w:rsidR="00D4446C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06203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アルバイト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F6FD5" w14:textId="77777777" w:rsidR="009E557A" w:rsidRDefault="009E557A" w:rsidP="009E55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22CAC" w14:textId="77777777" w:rsidR="009E557A" w:rsidRDefault="009E557A" w:rsidP="009E55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9E557A" w14:paraId="7CDEA73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9D512" w14:textId="77777777" w:rsidR="009E557A" w:rsidRDefault="009E557A" w:rsidP="009E557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FDBEC" w14:textId="77777777" w:rsidR="009E557A" w:rsidRPr="009E557A" w:rsidRDefault="00D4446C" w:rsidP="009E557A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期末試験</w:t>
            </w:r>
            <w:r w:rsidR="00062034"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4B20B" w14:textId="77777777" w:rsidR="009E557A" w:rsidRDefault="009E557A" w:rsidP="009E55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F2A82" w14:textId="77777777" w:rsidR="009E557A" w:rsidRDefault="009E557A" w:rsidP="009E55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4C31CEB" w14:textId="77777777" w:rsidR="00212CB3" w:rsidRDefault="008A41BF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1"/>
          <w:szCs w:val="21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 w14:paraId="09CD5FF1" w14:textId="77777777">
        <w:tc>
          <w:tcPr>
            <w:tcW w:w="1619" w:type="dxa"/>
            <w:shd w:val="clear" w:color="auto" w:fill="auto"/>
          </w:tcPr>
          <w:p w14:paraId="4C390EC1" w14:textId="77777777"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43F7E279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17B80610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 w14:paraId="3B8F1096" w14:textId="77777777">
        <w:tc>
          <w:tcPr>
            <w:tcW w:w="1619" w:type="dxa"/>
            <w:shd w:val="clear" w:color="auto" w:fill="auto"/>
          </w:tcPr>
          <w:p w14:paraId="26E66902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70573E00" w14:textId="77777777"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14:paraId="5DF282C1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 w14:paraId="610C14B0" w14:textId="77777777">
        <w:tc>
          <w:tcPr>
            <w:tcW w:w="1619" w:type="dxa"/>
            <w:shd w:val="clear" w:color="auto" w:fill="auto"/>
          </w:tcPr>
          <w:p w14:paraId="7A7C2899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082E7B2F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7A386874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 w14:paraId="0251C750" w14:textId="77777777">
        <w:tc>
          <w:tcPr>
            <w:tcW w:w="1619" w:type="dxa"/>
            <w:shd w:val="clear" w:color="auto" w:fill="auto"/>
          </w:tcPr>
          <w:p w14:paraId="2782892B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55D4F94E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666D1880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 w14:paraId="33B60C57" w14:textId="77777777">
        <w:tc>
          <w:tcPr>
            <w:tcW w:w="1619" w:type="dxa"/>
            <w:shd w:val="clear" w:color="auto" w:fill="auto"/>
          </w:tcPr>
          <w:p w14:paraId="1657EF41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46824404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0E782F2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7BFD8718" w14:textId="4BB2F35E" w:rsidR="00945D13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933AA4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武内</w:t>
      </w:r>
      <w:r w:rsidR="00D14402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 w:rsidR="00945D13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bookmarkStart w:id="0" w:name="_GoBack"/>
      <w:bookmarkEnd w:id="0"/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="00945D13">
        <w:rPr>
          <w:noProof/>
          <w:lang w:eastAsia="zh-CN"/>
        </w:rPr>
        <w:drawing>
          <wp:inline distT="0" distB="0" distL="0" distR="0" wp14:anchorId="752AAA93" wp14:editId="00DEBCCC">
            <wp:extent cx="885825" cy="3429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6A043447" w14:textId="48348B45" w:rsidR="00212CB3" w:rsidRDefault="008A41BF" w:rsidP="00945D13">
      <w:pPr>
        <w:tabs>
          <w:tab w:val="left" w:pos="3210"/>
          <w:tab w:val="left" w:pos="7560"/>
        </w:tabs>
        <w:spacing w:beforeLines="20" w:before="72" w:line="360" w:lineRule="auto"/>
        <w:ind w:firstLineChars="1900" w:firstLine="532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：</w:t>
      </w:r>
      <w:r w:rsidR="00933AA4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</w:t>
      </w:r>
      <w:r w:rsidR="00933AA4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022.2.21</w:t>
      </w:r>
    </w:p>
    <w:p w14:paraId="3E567D5B" w14:textId="77777777" w:rsidR="00212CB3" w:rsidRDefault="00212CB3"/>
    <w:sectPr w:rsidR="00212CB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24971" w14:textId="77777777" w:rsidR="00602DE9" w:rsidRDefault="00602DE9">
      <w:r>
        <w:separator/>
      </w:r>
    </w:p>
  </w:endnote>
  <w:endnote w:type="continuationSeparator" w:id="0">
    <w:p w14:paraId="079533E2" w14:textId="77777777" w:rsidR="00602DE9" w:rsidRDefault="0060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Arial Unicode MS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54FEC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817E8F6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2A0C6D2B" wp14:editId="39C4D2E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BECB5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45D1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B04B72A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C19C3" w14:textId="77777777" w:rsidR="00602DE9" w:rsidRDefault="00602DE9">
      <w:r>
        <w:separator/>
      </w:r>
    </w:p>
  </w:footnote>
  <w:footnote w:type="continuationSeparator" w:id="0">
    <w:p w14:paraId="318129C0" w14:textId="77777777" w:rsidR="00602DE9" w:rsidRDefault="0060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4557F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CB0FBB3" wp14:editId="1CB4CC6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C3370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37FF6" wp14:editId="0A20DEB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DCB2CD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2034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3984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46261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2DE9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6F7FD3"/>
    <w:rsid w:val="00701C32"/>
    <w:rsid w:val="00704C15"/>
    <w:rsid w:val="0070511C"/>
    <w:rsid w:val="00714CF5"/>
    <w:rsid w:val="00727FB2"/>
    <w:rsid w:val="007308B2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AA4"/>
    <w:rsid w:val="00934AC4"/>
    <w:rsid w:val="00935F4D"/>
    <w:rsid w:val="009378D3"/>
    <w:rsid w:val="00941FD1"/>
    <w:rsid w:val="00945D13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6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5BBB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4446C"/>
    <w:rsid w:val="00D51526"/>
    <w:rsid w:val="00D5401D"/>
    <w:rsid w:val="00D5461A"/>
    <w:rsid w:val="00D547FE"/>
    <w:rsid w:val="00D55702"/>
    <w:rsid w:val="00D60D3E"/>
    <w:rsid w:val="00D65223"/>
    <w:rsid w:val="00D66193"/>
    <w:rsid w:val="00D7212C"/>
    <w:rsid w:val="00D77CB5"/>
    <w:rsid w:val="00D80991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25F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4F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945D1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945D13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945D1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945D13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9B2C4-59BA-4943-B042-95186528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148</Words>
  <Characters>845</Characters>
  <Application>Microsoft Office Word</Application>
  <DocSecurity>0</DocSecurity>
  <Lines>7</Lines>
  <Paragraphs>1</Paragraphs>
  <ScaleCrop>false</ScaleCrop>
  <Company>CMT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15</cp:revision>
  <cp:lastPrinted>2015-03-18T03:45:00Z</cp:lastPrinted>
  <dcterms:created xsi:type="dcterms:W3CDTF">2021-09-02T02:35:00Z</dcterms:created>
  <dcterms:modified xsi:type="dcterms:W3CDTF">2022-03-03T12:39:00Z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