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88FAC">
      <w:pPr>
        <w:pStyle w:val="16"/>
        <w:rPr>
          <w:rFonts w:ascii="Arial" w:hAnsi="Arial" w:cs="Arial"/>
          <w:b/>
          <w:sz w:val="28"/>
          <w:szCs w:val="28"/>
          <w:highlight w:val="yellow"/>
          <w:u w:val="single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-10160</wp:posOffset>
                </wp:positionV>
                <wp:extent cx="4763135" cy="1560195"/>
                <wp:effectExtent l="0" t="0" r="0" b="1905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831" cy="15604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4C0023D">
                            <w:pPr>
                              <w:pStyle w:val="16"/>
                              <w:jc w:val="right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  <w:t>MGT120 – Principles of Accounting</w:t>
                            </w:r>
                          </w:p>
                          <w:p w14:paraId="75229CCC">
                            <w:pPr>
                              <w:pStyle w:val="16"/>
                              <w:jc w:val="right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4BE6389E">
                            <w:pPr>
                              <w:pStyle w:val="16"/>
                              <w:jc w:val="right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Syllabus</w:t>
                            </w:r>
                          </w:p>
                          <w:p w14:paraId="5A16DEA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5.3pt;margin-top:-0.8pt;height:122.85pt;width:375.05pt;z-index:251661312;mso-width-relative:page;mso-height-relative:page;" filled="f" stroked="f" coordsize="21600,21600" o:gfxdata="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U2CNfWAAAACQEAAA8AAAAA&#10;AAAAAQAgAAAAIgAAAGRycy9kb3ducmV2LnhtbFBLAQIUABQAAAAIAIdO4kCpV78NFgIAACsEAAAO&#10;AAAAAAAAAAEAIAAAACU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24C0023D">
                      <w:pPr>
                        <w:pStyle w:val="16"/>
                        <w:jc w:val="right"/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  <w:t>MGT120 – Principles of Accounting</w:t>
                      </w:r>
                    </w:p>
                    <w:p w14:paraId="75229CCC">
                      <w:pPr>
                        <w:pStyle w:val="16"/>
                        <w:jc w:val="right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4BE6389E">
                      <w:pPr>
                        <w:pStyle w:val="16"/>
                        <w:jc w:val="right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Syllabus</w:t>
                      </w:r>
                    </w:p>
                    <w:p w14:paraId="5A16DEA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78280" cy="1480820"/>
            <wp:effectExtent l="0" t="0" r="7620" b="5080"/>
            <wp:wrapThrough wrapText="bothSides">
              <wp:wrapPolygon>
                <wp:start x="0" y="0"/>
                <wp:lineTo x="0" y="21396"/>
                <wp:lineTo x="21433" y="21396"/>
                <wp:lineTo x="21433" y="0"/>
                <wp:lineTo x="0" y="0"/>
              </wp:wrapPolygon>
            </wp:wrapThrough>
            <wp:docPr id="1" name="Picture 1" descr="C:\Users\Katherine.Aquino\Documents\Vaughn Syllabi Restructure\Vaughn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therine.Aquino\Documents\Vaughn Syllabi Restructure\Vaughnse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2C7820">
      <w:pPr>
        <w:pStyle w:val="16"/>
        <w:jc w:val="center"/>
        <w:rPr>
          <w:rFonts w:ascii="Arial" w:hAnsi="Arial" w:cs="Arial"/>
        </w:rPr>
      </w:pPr>
    </w:p>
    <w:p w14:paraId="030937C6">
      <w:pPr>
        <w:pStyle w:val="16"/>
        <w:jc w:val="center"/>
        <w:rPr>
          <w:rFonts w:ascii="Arial" w:hAnsi="Arial" w:cs="Arial"/>
        </w:rPr>
      </w:pPr>
    </w:p>
    <w:p w14:paraId="13AD59BC">
      <w:pPr>
        <w:pStyle w:val="16"/>
        <w:jc w:val="center"/>
        <w:rPr>
          <w:rFonts w:ascii="Arial" w:hAnsi="Arial" w:cs="Arial"/>
        </w:rPr>
      </w:pPr>
    </w:p>
    <w:p w14:paraId="7C583A9E">
      <w:pPr>
        <w:pStyle w:val="16"/>
        <w:jc w:val="center"/>
        <w:rPr>
          <w:rFonts w:ascii="Arial" w:hAnsi="Arial" w:cs="Arial"/>
        </w:rPr>
      </w:pPr>
    </w:p>
    <w:p w14:paraId="5FCDAE84">
      <w:pPr>
        <w:pStyle w:val="16"/>
        <w:jc w:val="center"/>
        <w:rPr>
          <w:rFonts w:ascii="Arial" w:hAnsi="Arial" w:cs="Arial"/>
        </w:rPr>
      </w:pPr>
    </w:p>
    <w:p w14:paraId="29267D61">
      <w:pPr>
        <w:pStyle w:val="16"/>
        <w:rPr>
          <w:rFonts w:ascii="Arial" w:hAnsi="Arial" w:cs="Arial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2240" w:h="15840"/>
          <w:pgMar w:top="720" w:right="900" w:bottom="1440" w:left="1440" w:header="720" w:footer="720" w:gutter="0"/>
          <w:cols w:space="720" w:num="1"/>
          <w:docGrid w:linePitch="360" w:charSpace="0"/>
        </w:sectPr>
      </w:pPr>
    </w:p>
    <w:p w14:paraId="34073F97">
      <w:pPr>
        <w:pStyle w:val="16"/>
        <w:rPr>
          <w:rFonts w:ascii="Arial" w:hAnsi="Arial" w:cs="Arial"/>
          <w:b/>
        </w:rPr>
      </w:pPr>
    </w:p>
    <w:p w14:paraId="151F456C">
      <w:pPr>
        <w:pStyle w:val="16"/>
        <w:rPr>
          <w:rFonts w:ascii="Arial" w:hAnsi="Arial" w:cs="Arial"/>
          <w:b/>
        </w:rPr>
      </w:pPr>
    </w:p>
    <w:p w14:paraId="6BB6F13C">
      <w:pPr>
        <w:pStyle w:val="16"/>
        <w:rPr>
          <w:rFonts w:ascii="Arial" w:hAnsi="Arial" w:cs="Arial"/>
          <w:b/>
        </w:rPr>
      </w:pPr>
    </w:p>
    <w:p w14:paraId="6451830E">
      <w:pPr>
        <w:pStyle w:val="16"/>
        <w:rPr>
          <w:rFonts w:ascii="Arial" w:hAnsi="Arial" w:cs="Arial"/>
          <w:b/>
        </w:rPr>
      </w:pPr>
    </w:p>
    <w:p w14:paraId="261D9E75">
      <w:pPr>
        <w:pStyle w:val="16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Instructor</w:t>
      </w:r>
      <w:r>
        <w:rPr>
          <w:rFonts w:ascii="Arial" w:hAnsi="Arial" w:cs="Arial"/>
        </w:rPr>
        <w:t xml:space="preserve">: Boyuan Chen </w:t>
      </w:r>
    </w:p>
    <w:p w14:paraId="380874E0">
      <w:pPr>
        <w:pStyle w:val="16"/>
        <w:rPr>
          <w:rFonts w:ascii="Arial" w:hAnsi="Arial" w:cs="Arial"/>
          <w:b/>
        </w:rPr>
      </w:pPr>
    </w:p>
    <w:p w14:paraId="2536C74B">
      <w:pPr>
        <w:pStyle w:val="16"/>
        <w:rPr>
          <w:rFonts w:ascii="Arial" w:hAnsi="Arial" w:cs="Arial"/>
        </w:rPr>
      </w:pPr>
      <w:r>
        <w:rPr>
          <w:rFonts w:ascii="Arial" w:hAnsi="Arial" w:cs="Arial"/>
          <w:b/>
        </w:rPr>
        <w:t>E-Mail</w:t>
      </w:r>
      <w:r>
        <w:rPr>
          <w:rFonts w:ascii="Arial" w:hAnsi="Arial" w:cs="Arial"/>
        </w:rPr>
        <w:t>: Boyuan.chen@vaughn.edu</w:t>
      </w:r>
    </w:p>
    <w:p w14:paraId="41884DDB">
      <w:pPr>
        <w:pStyle w:val="16"/>
        <w:rPr>
          <w:rFonts w:ascii="Arial" w:hAnsi="Arial" w:cs="Arial"/>
        </w:rPr>
      </w:pPr>
    </w:p>
    <w:p w14:paraId="1B55DC22">
      <w:pPr>
        <w:pStyle w:val="16"/>
        <w:rPr>
          <w:rFonts w:ascii="Arial" w:hAnsi="Arial" w:cs="Arial"/>
          <w:b/>
        </w:rPr>
        <w:sectPr>
          <w:type w:val="continuous"/>
          <w:pgSz w:w="12240" w:h="15840"/>
          <w:pgMar w:top="1440" w:right="900" w:bottom="1440" w:left="1440" w:header="720" w:footer="720" w:gutter="0"/>
          <w:cols w:space="720" w:num="1"/>
          <w:docGrid w:linePitch="360" w:charSpace="0"/>
        </w:sectPr>
      </w:pPr>
      <w:r>
        <w:rPr>
          <w:rFonts w:ascii="Arial" w:hAnsi="Arial" w:cs="Arial"/>
          <w:b/>
        </w:rPr>
        <w:t xml:space="preserve">Office Hours: </w:t>
      </w:r>
      <w:r>
        <w:rPr>
          <w:rFonts w:ascii="Arial" w:hAnsi="Arial" w:cs="Arial"/>
        </w:rPr>
        <w:t>Before or after class, or by appointment</w:t>
      </w:r>
    </w:p>
    <w:p w14:paraId="677A5CF2">
      <w:pPr>
        <w:pStyle w:val="16"/>
        <w:rPr>
          <w:rFonts w:ascii="Arial" w:hAnsi="Arial" w:cs="Arial"/>
        </w:rPr>
        <w:sectPr>
          <w:type w:val="continuous"/>
          <w:pgSz w:w="12240" w:h="15840"/>
          <w:pgMar w:top="1440" w:right="900" w:bottom="1440" w:left="1440" w:header="720" w:footer="720" w:gutter="0"/>
          <w:cols w:space="720" w:num="1"/>
          <w:docGrid w:linePitch="360" w:charSpace="0"/>
        </w:sectPr>
      </w:pPr>
      <w:r>
        <w:rPr>
          <w:rFonts w:ascii="Arial" w:hAnsi="Arial" w:cs="Arial"/>
        </w:rPr>
        <w:t>________________________________________________________________________________</w:t>
      </w:r>
    </w:p>
    <w:p w14:paraId="101DBF49">
      <w:pPr>
        <w:pStyle w:val="16"/>
        <w:rPr>
          <w:rFonts w:ascii="Arial" w:hAnsi="Arial" w:cs="Arial"/>
        </w:rPr>
      </w:pPr>
    </w:p>
    <w:p w14:paraId="60401707">
      <w:pPr>
        <w:pStyle w:val="16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Course Description</w:t>
      </w:r>
    </w:p>
    <w:p w14:paraId="15C05AA3">
      <w:pPr>
        <w:pStyle w:val="16"/>
        <w:rPr>
          <w:rFonts w:ascii="Arial" w:hAnsi="Arial" w:cs="Arial"/>
          <w:i/>
        </w:rPr>
      </w:pPr>
    </w:p>
    <w:p w14:paraId="41564D2D">
      <w:pPr>
        <w:pStyle w:val="22"/>
        <w:rPr>
          <w:rFonts w:ascii="Arial" w:hAnsi="Arial" w:cs="Arial"/>
        </w:rPr>
      </w:pPr>
      <w:r>
        <w:rPr>
          <w:rFonts w:ascii="Arial" w:hAnsi="Arial" w:cs="Arial"/>
          <w:sz w:val="22"/>
        </w:rPr>
        <w:t>This course provides an introduction to basic accounting principles. Topics will include</w:t>
      </w:r>
      <w:r>
        <w:rPr>
          <w:rFonts w:ascii="Arial" w:hAnsi="Arial" w:cs="Arial"/>
          <w:sz w:val="22"/>
        </w:rPr>
        <w:br w:type="textWrapping"/>
      </w:r>
      <w:r>
        <w:rPr>
          <w:rFonts w:ascii="Arial" w:hAnsi="Arial" w:cs="Arial"/>
          <w:sz w:val="22"/>
        </w:rPr>
        <w:t>the basic accounting equation (Assets = Liabilities + Owner s Equity), debits and</w:t>
      </w:r>
      <w:r>
        <w:rPr>
          <w:rFonts w:ascii="Arial" w:hAnsi="Arial" w:cs="Arial"/>
          <w:sz w:val="22"/>
        </w:rPr>
        <w:br w:type="textWrapping"/>
      </w:r>
      <w:r>
        <w:rPr>
          <w:rFonts w:ascii="Arial" w:hAnsi="Arial" w:cs="Arial"/>
          <w:sz w:val="22"/>
        </w:rPr>
        <w:t>credits, T Accounts, the preparation and posting of financial transactions and the</w:t>
      </w:r>
      <w:r>
        <w:rPr>
          <w:rFonts w:ascii="Arial" w:hAnsi="Arial" w:cs="Arial"/>
          <w:sz w:val="22"/>
        </w:rPr>
        <w:br w:type="textWrapping"/>
      </w:r>
      <w:r>
        <w:rPr>
          <w:rFonts w:ascii="Arial" w:hAnsi="Arial" w:cs="Arial"/>
          <w:sz w:val="22"/>
        </w:rPr>
        <w:t>preparation of financial statements.</w:t>
      </w:r>
      <w:r>
        <w:rPr>
          <w:rFonts w:ascii="Arial" w:hAnsi="Arial" w:cs="Arial"/>
          <w:sz w:val="22"/>
        </w:rPr>
        <w:br w:type="textWrapping"/>
      </w:r>
      <w:r>
        <w:rPr>
          <w:rFonts w:ascii="Arial" w:hAnsi="Arial" w:cs="Arial"/>
          <w:sz w:val="22"/>
        </w:rPr>
        <w:t>This course will also relate accounting issues to real life situations.</w:t>
      </w:r>
      <w:r>
        <w:rPr>
          <w:rFonts w:ascii="Arial" w:hAnsi="Arial" w:cs="Arial"/>
          <w:sz w:val="22"/>
        </w:rPr>
        <w:br w:type="textWrapping"/>
      </w:r>
      <w:r>
        <w:rPr>
          <w:rFonts w:ascii="Arial" w:hAnsi="Arial" w:cs="Arial"/>
          <w:sz w:val="22"/>
        </w:rPr>
        <w:t>It is vital that you have the textbook and best to read ahead of the next class.</w:t>
      </w:r>
      <w:r>
        <w:rPr>
          <w:rFonts w:ascii="Arial" w:hAnsi="Arial" w:cs="Arial"/>
          <w:sz w:val="22"/>
        </w:rPr>
        <w:br w:type="textWrapping"/>
      </w:r>
      <w:r>
        <w:rPr>
          <w:rFonts w:ascii="Arial" w:hAnsi="Arial" w:cs="Arial"/>
          <w:sz w:val="22"/>
        </w:rPr>
        <w:t>To succeed in this course, you have to, at a minimum attend all classes, participate in</w:t>
      </w:r>
      <w:r>
        <w:rPr>
          <w:rFonts w:ascii="Arial" w:hAnsi="Arial" w:cs="Arial"/>
          <w:sz w:val="22"/>
        </w:rPr>
        <w:br w:type="textWrapping"/>
      </w:r>
      <w:r>
        <w:rPr>
          <w:rFonts w:ascii="Arial" w:hAnsi="Arial" w:cs="Arial"/>
          <w:sz w:val="22"/>
        </w:rPr>
        <w:t>our class discussions, hand in all homework timely and take all exams</w:t>
      </w:r>
    </w:p>
    <w:p w14:paraId="26DB984F">
      <w:pPr>
        <w:tabs>
          <w:tab w:val="left" w:pos="432"/>
        </w:tabs>
        <w:spacing w:before="120"/>
        <w:ind w:right="18"/>
        <w:rPr>
          <w:rFonts w:ascii="Arial" w:hAnsi="Arial" w:cs="Arial"/>
        </w:rPr>
      </w:pPr>
      <w:r>
        <w:rPr>
          <w:rFonts w:ascii="Arial" w:hAnsi="Arial" w:cs="Arial"/>
        </w:rPr>
        <w:t>Credits: 3</w:t>
      </w:r>
    </w:p>
    <w:p w14:paraId="516EC3D3">
      <w:pPr>
        <w:tabs>
          <w:tab w:val="left" w:pos="432"/>
        </w:tabs>
        <w:spacing w:before="120"/>
        <w:ind w:right="18"/>
        <w:rPr>
          <w:rFonts w:ascii="Arial" w:hAnsi="Arial" w:cs="Arial"/>
          <w:smallCaps/>
        </w:rPr>
      </w:pPr>
      <w:r>
        <w:rPr>
          <w:rFonts w:ascii="Arial" w:hAnsi="Arial" w:cs="Arial"/>
        </w:rPr>
        <w:t>Grading System: Letter Grade</w:t>
      </w:r>
    </w:p>
    <w:p w14:paraId="215B472D">
      <w:pPr>
        <w:pStyle w:val="16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Prerequisites</w:t>
      </w:r>
    </w:p>
    <w:p w14:paraId="45C654CD">
      <w:pPr>
        <w:pStyle w:val="16"/>
        <w:rPr>
          <w:rFonts w:ascii="Arial" w:hAnsi="Arial" w:cs="Arial"/>
          <w:i/>
        </w:rPr>
      </w:pPr>
    </w:p>
    <w:p w14:paraId="64B012F0">
      <w:pPr>
        <w:pStyle w:val="4"/>
        <w:numPr>
          <w:ilvl w:val="0"/>
          <w:numId w:val="1"/>
        </w:numPr>
        <w:tabs>
          <w:tab w:val="left" w:pos="540"/>
          <w:tab w:val="clear" w:pos="720"/>
        </w:tabs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 110</w:t>
      </w:r>
    </w:p>
    <w:p w14:paraId="51D3728E">
      <w:pPr>
        <w:pStyle w:val="4"/>
        <w:numPr>
          <w:ilvl w:val="0"/>
          <w:numId w:val="1"/>
        </w:numPr>
        <w:tabs>
          <w:tab w:val="left" w:pos="540"/>
          <w:tab w:val="clear" w:pos="720"/>
        </w:tabs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 115</w:t>
      </w:r>
    </w:p>
    <w:p w14:paraId="37DE849B">
      <w:pPr>
        <w:pStyle w:val="16"/>
        <w:rPr>
          <w:rFonts w:ascii="Arial" w:hAnsi="Arial" w:eastAsia="Times New Roman" w:cs="Arial"/>
          <w:b/>
          <w:lang w:bidi="en-US"/>
        </w:rPr>
      </w:pPr>
    </w:p>
    <w:p w14:paraId="70F1198D">
      <w:pPr>
        <w:pStyle w:val="16"/>
        <w:rPr>
          <w:rFonts w:ascii="Arial" w:hAnsi="Arial" w:cs="Arial"/>
          <w:b/>
          <w:sz w:val="28"/>
          <w:u w:val="single"/>
        </w:rPr>
      </w:pPr>
    </w:p>
    <w:p w14:paraId="6C6E34D9">
      <w:pPr>
        <w:pStyle w:val="16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Course Requirements</w:t>
      </w:r>
    </w:p>
    <w:p w14:paraId="5AEE6822">
      <w:pPr>
        <w:pStyle w:val="16"/>
        <w:rPr>
          <w:rFonts w:ascii="Arial" w:hAnsi="Arial" w:cs="Arial"/>
        </w:rPr>
      </w:pPr>
    </w:p>
    <w:p w14:paraId="6589ED4F">
      <w:pPr>
        <w:pStyle w:val="2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Examinations</w:t>
      </w:r>
    </w:p>
    <w:p w14:paraId="7761DE71">
      <w:pPr>
        <w:pStyle w:val="22"/>
        <w:rPr>
          <w:rFonts w:ascii="Arial" w:hAnsi="Arial" w:cs="Arial"/>
          <w:b/>
          <w:sz w:val="22"/>
          <w:szCs w:val="22"/>
        </w:rPr>
      </w:pPr>
    </w:p>
    <w:p w14:paraId="009F80BA">
      <w:pPr>
        <w:pStyle w:val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examination is given for each chapter covered in the text.</w:t>
      </w:r>
    </w:p>
    <w:p w14:paraId="71FDD485">
      <w:pPr>
        <w:pStyle w:val="16"/>
        <w:rPr>
          <w:rFonts w:ascii="Arial" w:hAnsi="Arial" w:cs="Arial"/>
        </w:rPr>
      </w:pPr>
      <w:r>
        <w:rPr>
          <w:rFonts w:ascii="Arial" w:hAnsi="Arial" w:cs="Arial"/>
        </w:rPr>
        <w:t>Your final grade will be comprised of the following:</w:t>
      </w:r>
    </w:p>
    <w:p w14:paraId="1324DD41">
      <w:pPr>
        <w:pStyle w:val="16"/>
        <w:rPr>
          <w:rFonts w:ascii="Arial" w:hAnsi="Arial" w:cs="Arial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5"/>
        <w:gridCol w:w="4945"/>
      </w:tblGrid>
      <w:tr w14:paraId="2AA5F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5" w:type="dxa"/>
          </w:tcPr>
          <w:p w14:paraId="78CFCCEF">
            <w:pPr>
              <w:pStyle w:val="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Examinations </w:t>
            </w:r>
          </w:p>
          <w:p w14:paraId="2AFB7560">
            <w:pPr>
              <w:pStyle w:val="16"/>
              <w:rPr>
                <w:rFonts w:ascii="Arial" w:hAnsi="Arial" w:cs="Arial"/>
              </w:rPr>
            </w:pPr>
          </w:p>
        </w:tc>
        <w:tc>
          <w:tcPr>
            <w:tcW w:w="4945" w:type="dxa"/>
          </w:tcPr>
          <w:p w14:paraId="30207EEB">
            <w:pPr>
              <w:pStyle w:val="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65%</w:t>
            </w:r>
          </w:p>
          <w:p w14:paraId="0BD2A238">
            <w:pPr>
              <w:pStyle w:val="16"/>
              <w:rPr>
                <w:rFonts w:ascii="Arial" w:hAnsi="Arial" w:cs="Arial"/>
              </w:rPr>
            </w:pPr>
          </w:p>
        </w:tc>
      </w:tr>
      <w:tr w14:paraId="4B811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5" w:type="dxa"/>
          </w:tcPr>
          <w:p w14:paraId="3BF2CEAF">
            <w:pPr>
              <w:pStyle w:val="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Homework / Assignments &amp; class participation</w:t>
            </w:r>
          </w:p>
        </w:tc>
        <w:tc>
          <w:tcPr>
            <w:tcW w:w="4945" w:type="dxa"/>
          </w:tcPr>
          <w:p w14:paraId="6CEFEDC2">
            <w:pPr>
              <w:pStyle w:val="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35%</w:t>
            </w:r>
          </w:p>
        </w:tc>
      </w:tr>
      <w:tr w14:paraId="69CC4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5" w:type="dxa"/>
          </w:tcPr>
          <w:p w14:paraId="319010C3">
            <w:pPr>
              <w:pStyle w:val="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4945" w:type="dxa"/>
          </w:tcPr>
          <w:p w14:paraId="7EDFC66D">
            <w:pPr>
              <w:pStyle w:val="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14:paraId="3D7643BD">
      <w:pPr>
        <w:pStyle w:val="16"/>
        <w:rPr>
          <w:rFonts w:ascii="Arial" w:hAnsi="Arial" w:cs="Arial"/>
        </w:rPr>
      </w:pPr>
    </w:p>
    <w:p w14:paraId="03788B18">
      <w:pPr>
        <w:pStyle w:val="16"/>
        <w:rPr>
          <w:rFonts w:ascii="Arial" w:hAnsi="Arial" w:cs="Arial"/>
        </w:rPr>
      </w:pPr>
    </w:p>
    <w:p w14:paraId="48D9AB58">
      <w:pPr>
        <w:pStyle w:val="16"/>
        <w:rPr>
          <w:rFonts w:ascii="Arial" w:hAnsi="Arial" w:cs="Arial"/>
        </w:rPr>
      </w:pPr>
    </w:p>
    <w:p w14:paraId="7D118BB3">
      <w:pPr>
        <w:pStyle w:val="16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Required Text(s)</w:t>
      </w:r>
    </w:p>
    <w:p w14:paraId="2529420C">
      <w:pPr>
        <w:pStyle w:val="16"/>
        <w:rPr>
          <w:rFonts w:ascii="Arial" w:hAnsi="Arial" w:cs="Arial"/>
          <w:i/>
        </w:rPr>
      </w:pPr>
    </w:p>
    <w:p w14:paraId="5994F39D">
      <w:pPr>
        <w:pStyle w:val="16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Required text: College Accounting A Practical Approach 14</w:t>
      </w:r>
      <w:r>
        <w:rPr>
          <w:sz w:val="17"/>
          <w:szCs w:val="17"/>
          <w:shd w:val="clear" w:color="auto" w:fill="FFFFFF"/>
        </w:rPr>
        <w:t xml:space="preserve">th </w:t>
      </w:r>
      <w:r>
        <w:rPr>
          <w:sz w:val="30"/>
          <w:szCs w:val="30"/>
          <w:shd w:val="clear" w:color="auto" w:fill="FFFFFF"/>
        </w:rPr>
        <w:t>ed.</w:t>
      </w:r>
      <w:r>
        <w:rPr>
          <w:rFonts w:ascii="Arial" w:hAnsi="Arial" w:cs="Arial"/>
        </w:rPr>
        <w:br w:type="textWrapping"/>
      </w:r>
      <w:r>
        <w:rPr>
          <w:sz w:val="30"/>
          <w:szCs w:val="30"/>
          <w:shd w:val="clear" w:color="auto" w:fill="FFFFFF"/>
        </w:rPr>
        <w:t xml:space="preserve">(Jeffrey Slater &amp; Michael Deschamps). </w:t>
      </w:r>
    </w:p>
    <w:p w14:paraId="3FA6CCF4">
      <w:pPr>
        <w:pStyle w:val="16"/>
        <w:rPr>
          <w:rFonts w:ascii="Arial" w:hAnsi="Arial" w:cs="Arial"/>
          <w:i/>
        </w:rPr>
      </w:pPr>
      <w:r>
        <w:rPr>
          <w:sz w:val="30"/>
          <w:szCs w:val="30"/>
          <w:shd w:val="clear" w:color="auto" w:fill="FFFFFF"/>
        </w:rPr>
        <w:t>The college library has copies if</w:t>
      </w:r>
      <w:r>
        <w:rPr>
          <w:rFonts w:ascii="Arial" w:hAnsi="Arial" w:cs="Arial"/>
        </w:rPr>
        <w:t xml:space="preserve"> </w:t>
      </w:r>
      <w:r>
        <w:rPr>
          <w:sz w:val="30"/>
          <w:szCs w:val="30"/>
          <w:shd w:val="clear" w:color="auto" w:fill="FFFFFF"/>
        </w:rPr>
        <w:t>desired.</w:t>
      </w:r>
    </w:p>
    <w:p w14:paraId="7D118115">
      <w:pPr>
        <w:pStyle w:val="16"/>
        <w:rPr>
          <w:rFonts w:ascii="Arial" w:hAnsi="Arial" w:cs="Arial"/>
          <w:b/>
          <w:sz w:val="28"/>
          <w:u w:val="single"/>
        </w:rPr>
      </w:pPr>
    </w:p>
    <w:p w14:paraId="0E355CA4">
      <w:pPr>
        <w:pStyle w:val="16"/>
        <w:rPr>
          <w:rFonts w:ascii="Arial" w:hAnsi="Arial" w:cs="Arial"/>
          <w:b/>
          <w:sz w:val="28"/>
          <w:u w:val="single"/>
        </w:rPr>
      </w:pPr>
    </w:p>
    <w:p w14:paraId="2391F7AB">
      <w:pPr>
        <w:pStyle w:val="16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Required Materials and Proficiencies</w:t>
      </w:r>
    </w:p>
    <w:p w14:paraId="31D72A79">
      <w:pPr>
        <w:pStyle w:val="16"/>
        <w:rPr>
          <w:rFonts w:ascii="Arial" w:hAnsi="Arial" w:cs="Arial"/>
          <w:i/>
        </w:rPr>
      </w:pPr>
    </w:p>
    <w:p w14:paraId="26852526">
      <w:pPr>
        <w:pStyle w:val="4"/>
        <w:numPr>
          <w:ilvl w:val="0"/>
          <w:numId w:val="1"/>
        </w:numPr>
        <w:tabs>
          <w:tab w:val="left" w:pos="540"/>
          <w:tab w:val="clear" w:pos="720"/>
        </w:tabs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as noted above.</w:t>
      </w:r>
    </w:p>
    <w:p w14:paraId="5CEED754">
      <w:pPr>
        <w:pStyle w:val="4"/>
        <w:numPr>
          <w:ilvl w:val="0"/>
          <w:numId w:val="1"/>
        </w:numPr>
        <w:tabs>
          <w:tab w:val="left" w:pos="540"/>
          <w:tab w:val="clear" w:pos="720"/>
        </w:tabs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 running the standard Microsoft suite of productivity applications (i.e., Excel, PowerPoint, Word)</w:t>
      </w:r>
    </w:p>
    <w:p w14:paraId="51C79804">
      <w:pPr>
        <w:pStyle w:val="4"/>
        <w:numPr>
          <w:ilvl w:val="0"/>
          <w:numId w:val="1"/>
        </w:numPr>
        <w:tabs>
          <w:tab w:val="left" w:pos="540"/>
          <w:tab w:val="clear" w:pos="720"/>
        </w:tabs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Supplementary articles from various sources as directed by the instructor.</w:t>
      </w:r>
    </w:p>
    <w:p w14:paraId="711FBDDF">
      <w:pPr>
        <w:pStyle w:val="4"/>
        <w:numPr>
          <w:ilvl w:val="0"/>
          <w:numId w:val="1"/>
        </w:numPr>
        <w:tabs>
          <w:tab w:val="left" w:pos="540"/>
          <w:tab w:val="clear" w:pos="720"/>
        </w:tabs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Basic mathematical concepts</w:t>
      </w:r>
    </w:p>
    <w:p w14:paraId="69C40DD8">
      <w:pPr>
        <w:pStyle w:val="4"/>
        <w:numPr>
          <w:ilvl w:val="0"/>
          <w:numId w:val="1"/>
        </w:numPr>
        <w:tabs>
          <w:tab w:val="left" w:pos="540"/>
          <w:tab w:val="clear" w:pos="720"/>
        </w:tabs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Mid-level Excel (Spreadsheet)</w:t>
      </w:r>
    </w:p>
    <w:p w14:paraId="2153FECC">
      <w:pPr>
        <w:pStyle w:val="4"/>
        <w:numPr>
          <w:ilvl w:val="0"/>
          <w:numId w:val="1"/>
        </w:numPr>
        <w:tabs>
          <w:tab w:val="left" w:pos="540"/>
          <w:tab w:val="clear" w:pos="720"/>
        </w:tabs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Basic PowerPoint (Presentation graphics)</w:t>
      </w:r>
    </w:p>
    <w:p w14:paraId="2E629E18">
      <w:pPr>
        <w:pStyle w:val="4"/>
        <w:numPr>
          <w:ilvl w:val="0"/>
          <w:numId w:val="1"/>
        </w:numPr>
        <w:tabs>
          <w:tab w:val="left" w:pos="540"/>
          <w:tab w:val="clear" w:pos="720"/>
        </w:tabs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Basic MS-Word (Word Processing)</w:t>
      </w:r>
    </w:p>
    <w:p w14:paraId="0020932D">
      <w:pPr>
        <w:pStyle w:val="16"/>
        <w:rPr>
          <w:rFonts w:ascii="Arial" w:hAnsi="Arial" w:cs="Arial"/>
          <w:b/>
          <w:sz w:val="28"/>
          <w:u w:val="single"/>
        </w:rPr>
      </w:pPr>
    </w:p>
    <w:p w14:paraId="2CDCD2C8">
      <w:pPr>
        <w:pStyle w:val="16"/>
        <w:rPr>
          <w:rFonts w:ascii="Arial" w:hAnsi="Arial" w:cs="Arial"/>
          <w:b/>
          <w:sz w:val="28"/>
          <w:u w:val="single"/>
        </w:rPr>
      </w:pPr>
    </w:p>
    <w:p w14:paraId="5284FA0D">
      <w:pPr>
        <w:pStyle w:val="16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Grading Policy</w:t>
      </w:r>
    </w:p>
    <w:p w14:paraId="52799C17">
      <w:pPr>
        <w:pStyle w:val="16"/>
        <w:ind w:firstLine="720"/>
        <w:rPr>
          <w:rFonts w:ascii="Arial" w:hAnsi="Arial" w:cs="Arial"/>
        </w:rPr>
      </w:pPr>
    </w:p>
    <w:p w14:paraId="1E65F041">
      <w:pPr>
        <w:tabs>
          <w:tab w:val="left" w:pos="1170"/>
          <w:tab w:val="right" w:pos="7200"/>
        </w:tabs>
        <w:rPr>
          <w:rFonts w:ascii="Arial" w:hAnsi="Arial" w:cs="Arial"/>
        </w:rPr>
      </w:pPr>
      <w:r>
        <w:rPr>
          <w:rFonts w:ascii="Arial" w:hAnsi="Arial" w:cs="Arial"/>
        </w:rPr>
        <w:t>The student's grade will be determined as follows: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5"/>
        <w:gridCol w:w="1292"/>
        <w:gridCol w:w="1525"/>
      </w:tblGrid>
      <w:tr w14:paraId="08680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595" w:type="dxa"/>
            <w:shd w:val="clear" w:color="auto" w:fill="BEBEBE" w:themeFill="background1" w:themeFillShade="BF"/>
          </w:tcPr>
          <w:p w14:paraId="49484FD6">
            <w:pPr>
              <w:pStyle w:val="1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Assignment</w:t>
            </w:r>
          </w:p>
        </w:tc>
        <w:tc>
          <w:tcPr>
            <w:tcW w:w="1292" w:type="dxa"/>
            <w:shd w:val="clear" w:color="auto" w:fill="BEBEBE" w:themeFill="background1" w:themeFillShade="BF"/>
          </w:tcPr>
          <w:p w14:paraId="4C5BC2A5">
            <w:pPr>
              <w:pStyle w:val="1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Due Date</w:t>
            </w:r>
          </w:p>
        </w:tc>
        <w:tc>
          <w:tcPr>
            <w:tcW w:w="1525" w:type="dxa"/>
            <w:shd w:val="clear" w:color="auto" w:fill="BEBEBE" w:themeFill="background1" w:themeFillShade="BF"/>
          </w:tcPr>
          <w:p w14:paraId="5BAF9F06">
            <w:pPr>
              <w:pStyle w:val="1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Percentage</w:t>
            </w:r>
          </w:p>
        </w:tc>
      </w:tr>
      <w:tr w14:paraId="65070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5595" w:type="dxa"/>
          </w:tcPr>
          <w:p w14:paraId="0C8E57F5">
            <w:pPr>
              <w:tabs>
                <w:tab w:val="left" w:pos="1170"/>
                <w:tab w:val="right" w:pos="720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 Group case / discussion / presentation</w:t>
            </w:r>
          </w:p>
        </w:tc>
        <w:tc>
          <w:tcPr>
            <w:tcW w:w="1292" w:type="dxa"/>
          </w:tcPr>
          <w:p w14:paraId="065B25B0">
            <w:pPr>
              <w:pStyle w:val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TBD</w:t>
            </w:r>
          </w:p>
        </w:tc>
        <w:tc>
          <w:tcPr>
            <w:tcW w:w="1525" w:type="dxa"/>
          </w:tcPr>
          <w:p w14:paraId="20740364">
            <w:pPr>
              <w:pStyle w:val="16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40</w:t>
            </w:r>
            <w:r>
              <w:rPr>
                <w:rFonts w:ascii="Arial" w:hAnsi="Arial" w:cs="Arial"/>
              </w:rPr>
              <w:t>%</w:t>
            </w:r>
          </w:p>
        </w:tc>
      </w:tr>
      <w:tr w14:paraId="2EEE1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5595" w:type="dxa"/>
          </w:tcPr>
          <w:p w14:paraId="25E6EF29">
            <w:pPr>
              <w:tabs>
                <w:tab w:val="left" w:pos="1170"/>
                <w:tab w:val="right" w:pos="720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A3 Explanation of Supply / Demand Application</w:t>
            </w:r>
          </w:p>
        </w:tc>
        <w:tc>
          <w:tcPr>
            <w:tcW w:w="1292" w:type="dxa"/>
          </w:tcPr>
          <w:p w14:paraId="0F324A4E">
            <w:pPr>
              <w:pStyle w:val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TBD</w:t>
            </w:r>
          </w:p>
        </w:tc>
        <w:tc>
          <w:tcPr>
            <w:tcW w:w="1525" w:type="dxa"/>
          </w:tcPr>
          <w:p w14:paraId="5A059679">
            <w:pPr>
              <w:pStyle w:val="16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30</w:t>
            </w:r>
            <w:r>
              <w:rPr>
                <w:rFonts w:ascii="Arial" w:hAnsi="Arial" w:cs="Arial"/>
              </w:rPr>
              <w:t>%</w:t>
            </w:r>
          </w:p>
        </w:tc>
      </w:tr>
      <w:tr w14:paraId="75BBC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595" w:type="dxa"/>
          </w:tcPr>
          <w:p w14:paraId="6983FDA3">
            <w:pPr>
              <w:tabs>
                <w:tab w:val="left" w:pos="1170"/>
                <w:tab w:val="right" w:pos="720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Participation</w:t>
            </w:r>
          </w:p>
        </w:tc>
        <w:tc>
          <w:tcPr>
            <w:tcW w:w="1292" w:type="dxa"/>
          </w:tcPr>
          <w:p w14:paraId="7D789E29">
            <w:pPr>
              <w:pStyle w:val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/ A</w:t>
            </w:r>
          </w:p>
        </w:tc>
        <w:tc>
          <w:tcPr>
            <w:tcW w:w="1525" w:type="dxa"/>
          </w:tcPr>
          <w:p w14:paraId="44E49155">
            <w:pPr>
              <w:pStyle w:val="16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10</w:t>
            </w:r>
            <w:r>
              <w:rPr>
                <w:rFonts w:ascii="Arial" w:hAnsi="Arial" w:cs="Arial"/>
              </w:rPr>
              <w:t>%</w:t>
            </w:r>
          </w:p>
        </w:tc>
      </w:tr>
      <w:tr w14:paraId="07F9E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95" w:type="dxa"/>
          </w:tcPr>
          <w:p w14:paraId="21A9985E">
            <w:pPr>
              <w:tabs>
                <w:tab w:val="left" w:pos="1170"/>
                <w:tab w:val="right" w:pos="720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Attendance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92" w:type="dxa"/>
          </w:tcPr>
          <w:p w14:paraId="5708FADA">
            <w:pPr>
              <w:pStyle w:val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/ A</w:t>
            </w:r>
          </w:p>
        </w:tc>
        <w:tc>
          <w:tcPr>
            <w:tcW w:w="1525" w:type="dxa"/>
          </w:tcPr>
          <w:p w14:paraId="290F02C5">
            <w:pPr>
              <w:pStyle w:val="16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20</w:t>
            </w:r>
            <w:r>
              <w:rPr>
                <w:rFonts w:ascii="Arial" w:hAnsi="Arial" w:cs="Arial"/>
              </w:rPr>
              <w:t>%</w:t>
            </w:r>
          </w:p>
        </w:tc>
      </w:tr>
      <w:tr w14:paraId="36812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595" w:type="dxa"/>
          </w:tcPr>
          <w:p w14:paraId="4D5D0935">
            <w:pPr>
              <w:pStyle w:val="16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5D457A8E">
            <w:pPr>
              <w:pStyle w:val="1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525" w:type="dxa"/>
          </w:tcPr>
          <w:p w14:paraId="67D4171A">
            <w:pPr>
              <w:pStyle w:val="1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14:paraId="583CB62F">
      <w:pPr>
        <w:tabs>
          <w:tab w:val="left" w:pos="1170"/>
          <w:tab w:val="right" w:pos="7200"/>
        </w:tabs>
        <w:rPr>
          <w:rFonts w:ascii="Arial" w:hAnsi="Arial" w:cs="Arial"/>
        </w:rPr>
      </w:pPr>
    </w:p>
    <w:p w14:paraId="06C39190">
      <w:pPr>
        <w:pStyle w:val="16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Grading Scale</w:t>
      </w:r>
    </w:p>
    <w:p w14:paraId="17B4049A">
      <w:pPr>
        <w:pStyle w:val="16"/>
        <w:ind w:firstLine="720"/>
        <w:rPr>
          <w:rFonts w:ascii="Arial" w:hAnsi="Arial" w:cs="Arial"/>
          <w:b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860"/>
        <w:gridCol w:w="1860"/>
      </w:tblGrid>
      <w:tr w14:paraId="468DF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860" w:type="dxa"/>
            <w:shd w:val="clear" w:color="auto" w:fill="BEBEBE" w:themeFill="background1" w:themeFillShade="BF"/>
          </w:tcPr>
          <w:p w14:paraId="70213FC4">
            <w:pPr>
              <w:pStyle w:val="1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1860" w:type="dxa"/>
            <w:shd w:val="clear" w:color="auto" w:fill="BEBEBE" w:themeFill="background1" w:themeFillShade="BF"/>
          </w:tcPr>
          <w:p w14:paraId="46982868">
            <w:pPr>
              <w:pStyle w:val="1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Numeric Value</w:t>
            </w:r>
          </w:p>
        </w:tc>
        <w:tc>
          <w:tcPr>
            <w:tcW w:w="1860" w:type="dxa"/>
            <w:shd w:val="clear" w:color="auto" w:fill="BEBEBE" w:themeFill="background1" w:themeFillShade="BF"/>
          </w:tcPr>
          <w:p w14:paraId="5652EE54">
            <w:pPr>
              <w:pStyle w:val="1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Standard</w:t>
            </w:r>
          </w:p>
        </w:tc>
      </w:tr>
      <w:tr w14:paraId="518D8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860" w:type="dxa"/>
          </w:tcPr>
          <w:p w14:paraId="4E4F1145">
            <w:pPr>
              <w:pStyle w:val="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A</w:t>
            </w:r>
          </w:p>
        </w:tc>
        <w:tc>
          <w:tcPr>
            <w:tcW w:w="1860" w:type="dxa"/>
          </w:tcPr>
          <w:p w14:paraId="4A567090">
            <w:pPr>
              <w:pStyle w:val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90-100</w:t>
            </w:r>
          </w:p>
        </w:tc>
        <w:tc>
          <w:tcPr>
            <w:tcW w:w="1860" w:type="dxa"/>
          </w:tcPr>
          <w:p w14:paraId="71291EC0">
            <w:pPr>
              <w:pStyle w:val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</w:t>
            </w:r>
          </w:p>
        </w:tc>
      </w:tr>
      <w:tr w14:paraId="01DE3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860" w:type="dxa"/>
          </w:tcPr>
          <w:p w14:paraId="3EAC53C5">
            <w:pPr>
              <w:pStyle w:val="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B+</w:t>
            </w:r>
          </w:p>
        </w:tc>
        <w:tc>
          <w:tcPr>
            <w:tcW w:w="1860" w:type="dxa"/>
          </w:tcPr>
          <w:p w14:paraId="74168BB9">
            <w:pPr>
              <w:pStyle w:val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85-89</w:t>
            </w:r>
          </w:p>
        </w:tc>
        <w:tc>
          <w:tcPr>
            <w:tcW w:w="1860" w:type="dxa"/>
          </w:tcPr>
          <w:p w14:paraId="1FFB2C46">
            <w:pPr>
              <w:pStyle w:val="16"/>
              <w:jc w:val="center"/>
              <w:rPr>
                <w:rFonts w:ascii="Arial" w:hAnsi="Arial" w:cs="Arial"/>
              </w:rPr>
            </w:pPr>
          </w:p>
        </w:tc>
      </w:tr>
      <w:tr w14:paraId="30174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860" w:type="dxa"/>
          </w:tcPr>
          <w:p w14:paraId="458439E6">
            <w:pPr>
              <w:pStyle w:val="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B</w:t>
            </w:r>
          </w:p>
        </w:tc>
        <w:tc>
          <w:tcPr>
            <w:tcW w:w="1860" w:type="dxa"/>
          </w:tcPr>
          <w:p w14:paraId="7CAE06B1">
            <w:pPr>
              <w:pStyle w:val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80-84</w:t>
            </w:r>
          </w:p>
        </w:tc>
        <w:tc>
          <w:tcPr>
            <w:tcW w:w="1860" w:type="dxa"/>
          </w:tcPr>
          <w:p w14:paraId="3B43B8D9">
            <w:pPr>
              <w:pStyle w:val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</w:t>
            </w:r>
          </w:p>
        </w:tc>
      </w:tr>
      <w:tr w14:paraId="5212C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860" w:type="dxa"/>
          </w:tcPr>
          <w:p w14:paraId="077660B1">
            <w:pPr>
              <w:pStyle w:val="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C+</w:t>
            </w:r>
          </w:p>
        </w:tc>
        <w:tc>
          <w:tcPr>
            <w:tcW w:w="1860" w:type="dxa"/>
          </w:tcPr>
          <w:p w14:paraId="63681FC5">
            <w:pPr>
              <w:pStyle w:val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75-79</w:t>
            </w:r>
          </w:p>
        </w:tc>
        <w:tc>
          <w:tcPr>
            <w:tcW w:w="1860" w:type="dxa"/>
          </w:tcPr>
          <w:p w14:paraId="2C97AE9F">
            <w:pPr>
              <w:pStyle w:val="16"/>
              <w:jc w:val="center"/>
              <w:rPr>
                <w:rFonts w:ascii="Arial" w:hAnsi="Arial" w:cs="Arial"/>
              </w:rPr>
            </w:pPr>
          </w:p>
        </w:tc>
      </w:tr>
      <w:tr w14:paraId="64CE4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860" w:type="dxa"/>
          </w:tcPr>
          <w:p w14:paraId="363744B6">
            <w:pPr>
              <w:pStyle w:val="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C</w:t>
            </w:r>
          </w:p>
        </w:tc>
        <w:tc>
          <w:tcPr>
            <w:tcW w:w="1860" w:type="dxa"/>
          </w:tcPr>
          <w:p w14:paraId="0153B8B0">
            <w:pPr>
              <w:pStyle w:val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70-74</w:t>
            </w:r>
          </w:p>
        </w:tc>
        <w:tc>
          <w:tcPr>
            <w:tcW w:w="1860" w:type="dxa"/>
          </w:tcPr>
          <w:p w14:paraId="03E0DEC1">
            <w:pPr>
              <w:pStyle w:val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Average</w:t>
            </w:r>
          </w:p>
        </w:tc>
      </w:tr>
      <w:tr w14:paraId="3684E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860" w:type="dxa"/>
          </w:tcPr>
          <w:p w14:paraId="58D4C913">
            <w:pPr>
              <w:pStyle w:val="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D**</w:t>
            </w:r>
          </w:p>
        </w:tc>
        <w:tc>
          <w:tcPr>
            <w:tcW w:w="1860" w:type="dxa"/>
          </w:tcPr>
          <w:p w14:paraId="7632C094">
            <w:pPr>
              <w:pStyle w:val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60-69</w:t>
            </w:r>
          </w:p>
        </w:tc>
        <w:tc>
          <w:tcPr>
            <w:tcW w:w="1860" w:type="dxa"/>
          </w:tcPr>
          <w:p w14:paraId="1412F670">
            <w:pPr>
              <w:pStyle w:val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Passing</w:t>
            </w:r>
          </w:p>
        </w:tc>
      </w:tr>
      <w:tr w14:paraId="0557E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860" w:type="dxa"/>
          </w:tcPr>
          <w:p w14:paraId="237E3A3D">
            <w:pPr>
              <w:pStyle w:val="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F</w:t>
            </w:r>
          </w:p>
        </w:tc>
        <w:tc>
          <w:tcPr>
            <w:tcW w:w="1860" w:type="dxa"/>
          </w:tcPr>
          <w:p w14:paraId="3C8D085B">
            <w:pPr>
              <w:pStyle w:val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Below 60</w:t>
            </w:r>
          </w:p>
        </w:tc>
        <w:tc>
          <w:tcPr>
            <w:tcW w:w="1860" w:type="dxa"/>
          </w:tcPr>
          <w:p w14:paraId="09866EDE">
            <w:pPr>
              <w:pStyle w:val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Failure</w:t>
            </w:r>
          </w:p>
        </w:tc>
      </w:tr>
    </w:tbl>
    <w:p w14:paraId="190696EC">
      <w:pPr>
        <w:pStyle w:val="16"/>
        <w:jc w:val="center"/>
        <w:rPr>
          <w:rFonts w:ascii="Arial" w:hAnsi="Arial" w:cs="Arial"/>
        </w:rPr>
      </w:pPr>
    </w:p>
    <w:p w14:paraId="2CD88F10">
      <w:pPr>
        <w:pStyle w:val="16"/>
        <w:jc w:val="center"/>
        <w:rPr>
          <w:rFonts w:ascii="Arial" w:hAnsi="Arial" w:cs="Arial"/>
        </w:rPr>
      </w:pPr>
      <w:r>
        <w:rPr>
          <w:rFonts w:ascii="Arial" w:hAnsi="Arial" w:cs="Arial"/>
        </w:rPr>
        <w:t>**For Aviation Training Institute students, minimum passing grade</w:t>
      </w:r>
    </w:p>
    <w:p w14:paraId="0AF51C8D">
      <w:pPr>
        <w:pStyle w:val="16"/>
        <w:jc w:val="center"/>
        <w:rPr>
          <w:rFonts w:ascii="Arial" w:hAnsi="Arial" w:cs="Arial"/>
        </w:rPr>
      </w:pPr>
      <w:r>
        <w:rPr>
          <w:rFonts w:ascii="Arial" w:hAnsi="Arial" w:cs="Arial"/>
        </w:rPr>
        <w:t>for all courses in the airframe and powerplant curriculum is a “C”.</w:t>
      </w:r>
    </w:p>
    <w:p w14:paraId="7855087D">
      <w:pPr>
        <w:pStyle w:val="16"/>
        <w:ind w:firstLine="720"/>
        <w:rPr>
          <w:rFonts w:ascii="Arial" w:hAnsi="Arial" w:cs="Arial"/>
        </w:rPr>
      </w:pPr>
    </w:p>
    <w:p w14:paraId="7133973F">
      <w:pPr>
        <w:pStyle w:val="16"/>
        <w:rPr>
          <w:rFonts w:ascii="Arial" w:hAnsi="Arial" w:cs="Arial"/>
        </w:rPr>
      </w:pPr>
    </w:p>
    <w:p w14:paraId="633E4532">
      <w:pPr>
        <w:pStyle w:val="16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Incomplete Grades</w:t>
      </w:r>
    </w:p>
    <w:p w14:paraId="66F16C00">
      <w:pPr>
        <w:pStyle w:val="16"/>
        <w:rPr>
          <w:rFonts w:ascii="Arial" w:hAnsi="Arial" w:cs="Arial"/>
        </w:rPr>
      </w:pPr>
    </w:p>
    <w:p w14:paraId="55F2D49E">
      <w:pPr>
        <w:pStyle w:val="16"/>
        <w:rPr>
          <w:rFonts w:ascii="Arial" w:hAnsi="Arial" w:cs="Arial"/>
        </w:rPr>
        <w:sectPr>
          <w:type w:val="continuous"/>
          <w:pgSz w:w="12240" w:h="15840"/>
          <w:pgMar w:top="1440" w:right="900" w:bottom="1440" w:left="1440" w:header="720" w:footer="720" w:gutter="0"/>
          <w:cols w:space="720" w:num="1"/>
          <w:docGrid w:linePitch="360" w:charSpace="0"/>
        </w:sectPr>
      </w:pPr>
      <w:r>
        <w:rPr>
          <w:rFonts w:ascii="Arial" w:hAnsi="Arial" w:cs="Arial"/>
        </w:rPr>
        <w:t>Requests for Incomplete grades must be made in writing before the course ends, and after the mid-term has been passed.</w:t>
      </w:r>
      <w:bookmarkStart w:id="0" w:name="_GoBack"/>
      <w:bookmarkEnd w:id="0"/>
    </w:p>
    <w:p w14:paraId="3E6322D7">
      <w:pPr>
        <w:pStyle w:val="16"/>
        <w:rPr>
          <w:rFonts w:ascii="Arial" w:hAnsi="Arial" w:cs="Arial"/>
        </w:rPr>
      </w:pPr>
    </w:p>
    <w:sectPr>
      <w:pgSz w:w="15840" w:h="12240" w:orient="landscape"/>
      <w:pgMar w:top="1440" w:right="1440" w:bottom="9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147486"/>
      <w:docPartObj>
        <w:docPartGallery w:val="autotext"/>
      </w:docPartObj>
    </w:sdtPr>
    <w:sdtEndPr>
      <w:rPr>
        <w:rFonts w:ascii="Arial" w:hAnsi="Arial" w:cs="Arial"/>
        <w:sz w:val="20"/>
        <w:szCs w:val="20"/>
      </w:rPr>
    </w:sdtEndPr>
    <w:sdtContent>
      <w:p w14:paraId="6A7B99BE">
        <w:pPr>
          <w:pStyle w:val="6"/>
          <w:tabs>
            <w:tab w:val="right" w:pos="9900"/>
            <w:tab w:val="clear" w:pos="9360"/>
          </w:tabs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  <w:highlight w:val="yello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-541655</wp:posOffset>
                  </wp:positionH>
                  <wp:positionV relativeFrom="paragraph">
                    <wp:posOffset>-31115</wp:posOffset>
                  </wp:positionV>
                  <wp:extent cx="7017385" cy="0"/>
                  <wp:effectExtent l="0" t="19050" r="1206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17488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2" o:spid="_x0000_s1026" o:spt="20" style="position:absolute;left:0pt;margin-left:-42.65pt;margin-top:-2.45pt;height:0pt;width:552.55pt;z-index:251660288;mso-width-relative:page;mso-height-relative:page;" filled="f" stroked="t" coordsize="21600,21600" o:gfxdata="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XvDeG1wAAAAoBAAAPAAAAAAAAAAEAIAAAACIAAABkcnMvZG93&#10;bnJldi54bWxQSwECFAAUAAAACACHTuJA/88KN8gBAACeAwAADgAAAAAAAAABACAAAAAmAQAAZHJz&#10;L2Uyb0RvYy54bWxQSwUGAAAAAAYABgBZAQAAYAUAAAAA&#10;">
                  <v:fill on="f" focussize="0,0"/>
                  <v:stroke weight="2.5pt" color="#000000 [3213]" joinstyle="round"/>
                  <v:imagedata o:title=""/>
                  <o:lock v:ext="edit" aspectratio="f"/>
                </v:line>
              </w:pict>
            </mc:Fallback>
          </mc:AlternateConten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 xml:space="preserve"> Page </w:t>
        </w:r>
        <w:r>
          <w:rPr>
            <w:rFonts w:ascii="Arial" w:hAnsi="Arial" w:cs="Arial"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Cs/>
            <w:sz w:val="20"/>
            <w:szCs w:val="20"/>
          </w:rPr>
          <w:instrText xml:space="preserve"> PAGE </w:instrText>
        </w:r>
        <w:r>
          <w:rPr>
            <w:rFonts w:ascii="Arial" w:hAnsi="Arial" w:cs="Arial"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Cs/>
            <w:sz w:val="20"/>
            <w:szCs w:val="20"/>
          </w:rPr>
          <w:t>2</w:t>
        </w:r>
        <w:r>
          <w:rPr>
            <w:rFonts w:ascii="Arial" w:hAnsi="Arial" w:cs="Arial"/>
            <w:bCs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of </w:t>
        </w:r>
        <w:r>
          <w:rPr>
            <w:rFonts w:ascii="Arial" w:hAnsi="Arial" w:cs="Arial"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Cs/>
            <w:sz w:val="20"/>
            <w:szCs w:val="20"/>
          </w:rPr>
          <w:instrText xml:space="preserve"> NUMPAGES  </w:instrText>
        </w:r>
        <w:r>
          <w:rPr>
            <w:rFonts w:ascii="Arial" w:hAnsi="Arial" w:cs="Arial"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Cs/>
            <w:sz w:val="20"/>
            <w:szCs w:val="20"/>
          </w:rPr>
          <w:t>8</w:t>
        </w:r>
        <w:r>
          <w:rPr>
            <w:rFonts w:ascii="Arial" w:hAnsi="Arial" w:cs="Arial"/>
            <w:bCs/>
            <w:sz w:val="20"/>
            <w:szCs w:val="20"/>
          </w:rPr>
          <w:fldChar w:fldCharType="end"/>
        </w:r>
      </w:p>
      <w:p w14:paraId="22C5F760">
        <w:pPr>
          <w:pStyle w:val="6"/>
          <w:ind w:left="-630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Vaughn College of Aeronautics &amp; Technology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FAA81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FB71F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637B2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CAC86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4B489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1A5C80"/>
    <w:multiLevelType w:val="multilevel"/>
    <w:tmpl w:val="2E1A5C80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lNDJlMDIyZmViNDhlZTgwN2VlNzEwZjJiM2RhODkifQ=="/>
  </w:docVars>
  <w:rsids>
    <w:rsidRoot w:val="00BC03EF"/>
    <w:rsid w:val="00012DF4"/>
    <w:rsid w:val="00030F8B"/>
    <w:rsid w:val="000534BA"/>
    <w:rsid w:val="00053956"/>
    <w:rsid w:val="00054FBD"/>
    <w:rsid w:val="00057987"/>
    <w:rsid w:val="00067BD8"/>
    <w:rsid w:val="00073315"/>
    <w:rsid w:val="0007434F"/>
    <w:rsid w:val="00074B7D"/>
    <w:rsid w:val="000939EA"/>
    <w:rsid w:val="0009672C"/>
    <w:rsid w:val="000A1F83"/>
    <w:rsid w:val="000D4286"/>
    <w:rsid w:val="00152796"/>
    <w:rsid w:val="00175A98"/>
    <w:rsid w:val="00177C16"/>
    <w:rsid w:val="0018060A"/>
    <w:rsid w:val="001A1AF7"/>
    <w:rsid w:val="001A1D8F"/>
    <w:rsid w:val="001A332C"/>
    <w:rsid w:val="001E7C2A"/>
    <w:rsid w:val="00201051"/>
    <w:rsid w:val="00225B67"/>
    <w:rsid w:val="00227DD2"/>
    <w:rsid w:val="00231537"/>
    <w:rsid w:val="00233DBA"/>
    <w:rsid w:val="002356EA"/>
    <w:rsid w:val="00243B36"/>
    <w:rsid w:val="002A6FCA"/>
    <w:rsid w:val="002C2C8A"/>
    <w:rsid w:val="002D0C05"/>
    <w:rsid w:val="002D15A3"/>
    <w:rsid w:val="002F2771"/>
    <w:rsid w:val="00317A03"/>
    <w:rsid w:val="00336452"/>
    <w:rsid w:val="0035141B"/>
    <w:rsid w:val="00353A40"/>
    <w:rsid w:val="003563B0"/>
    <w:rsid w:val="00370BBD"/>
    <w:rsid w:val="00383442"/>
    <w:rsid w:val="003838DD"/>
    <w:rsid w:val="00393581"/>
    <w:rsid w:val="003C6829"/>
    <w:rsid w:val="003C6E75"/>
    <w:rsid w:val="003D19C9"/>
    <w:rsid w:val="003D1CEB"/>
    <w:rsid w:val="003E18D4"/>
    <w:rsid w:val="003E4EE2"/>
    <w:rsid w:val="004011AF"/>
    <w:rsid w:val="0042503B"/>
    <w:rsid w:val="00427AD7"/>
    <w:rsid w:val="00431ECE"/>
    <w:rsid w:val="0043275B"/>
    <w:rsid w:val="004452FC"/>
    <w:rsid w:val="00447D37"/>
    <w:rsid w:val="00453E2B"/>
    <w:rsid w:val="00483374"/>
    <w:rsid w:val="00496DFE"/>
    <w:rsid w:val="004A43A3"/>
    <w:rsid w:val="004B7AD5"/>
    <w:rsid w:val="004C76A8"/>
    <w:rsid w:val="004C777C"/>
    <w:rsid w:val="004F3B10"/>
    <w:rsid w:val="004F6BA6"/>
    <w:rsid w:val="00500DC5"/>
    <w:rsid w:val="00501640"/>
    <w:rsid w:val="00504C3E"/>
    <w:rsid w:val="0056073E"/>
    <w:rsid w:val="00586DCC"/>
    <w:rsid w:val="005C4620"/>
    <w:rsid w:val="005E58BE"/>
    <w:rsid w:val="00624347"/>
    <w:rsid w:val="006261EB"/>
    <w:rsid w:val="006276F7"/>
    <w:rsid w:val="00632D20"/>
    <w:rsid w:val="006B7C53"/>
    <w:rsid w:val="006C0AC0"/>
    <w:rsid w:val="006D0FE4"/>
    <w:rsid w:val="006D1D09"/>
    <w:rsid w:val="006F3462"/>
    <w:rsid w:val="00725316"/>
    <w:rsid w:val="0073151D"/>
    <w:rsid w:val="00734C70"/>
    <w:rsid w:val="00741D4E"/>
    <w:rsid w:val="00756B83"/>
    <w:rsid w:val="00762C32"/>
    <w:rsid w:val="00766C84"/>
    <w:rsid w:val="00773354"/>
    <w:rsid w:val="00780A0A"/>
    <w:rsid w:val="00781E9B"/>
    <w:rsid w:val="007A5067"/>
    <w:rsid w:val="007C1AAE"/>
    <w:rsid w:val="007C64C4"/>
    <w:rsid w:val="007E490E"/>
    <w:rsid w:val="007F06F1"/>
    <w:rsid w:val="007F0B7F"/>
    <w:rsid w:val="00803A5A"/>
    <w:rsid w:val="00803C59"/>
    <w:rsid w:val="00810C2B"/>
    <w:rsid w:val="00840A04"/>
    <w:rsid w:val="00883A28"/>
    <w:rsid w:val="008A0549"/>
    <w:rsid w:val="008A1567"/>
    <w:rsid w:val="008A43D7"/>
    <w:rsid w:val="008B5507"/>
    <w:rsid w:val="008D6A49"/>
    <w:rsid w:val="008D6E1C"/>
    <w:rsid w:val="00905584"/>
    <w:rsid w:val="00912C6A"/>
    <w:rsid w:val="00924189"/>
    <w:rsid w:val="0092556F"/>
    <w:rsid w:val="00930580"/>
    <w:rsid w:val="009428C0"/>
    <w:rsid w:val="00950AC4"/>
    <w:rsid w:val="00953B67"/>
    <w:rsid w:val="0097576B"/>
    <w:rsid w:val="009C1528"/>
    <w:rsid w:val="009C55F1"/>
    <w:rsid w:val="009E5604"/>
    <w:rsid w:val="00A43122"/>
    <w:rsid w:val="00A56A99"/>
    <w:rsid w:val="00A640F9"/>
    <w:rsid w:val="00A77DB7"/>
    <w:rsid w:val="00AA1452"/>
    <w:rsid w:val="00AA7498"/>
    <w:rsid w:val="00AB0D32"/>
    <w:rsid w:val="00AD0434"/>
    <w:rsid w:val="00AE58B7"/>
    <w:rsid w:val="00AF37EA"/>
    <w:rsid w:val="00B127AF"/>
    <w:rsid w:val="00B21745"/>
    <w:rsid w:val="00B876CC"/>
    <w:rsid w:val="00BA2217"/>
    <w:rsid w:val="00BB6E84"/>
    <w:rsid w:val="00BC03EF"/>
    <w:rsid w:val="00C0338D"/>
    <w:rsid w:val="00C1413A"/>
    <w:rsid w:val="00C7651A"/>
    <w:rsid w:val="00C85D97"/>
    <w:rsid w:val="00C90F88"/>
    <w:rsid w:val="00C96F67"/>
    <w:rsid w:val="00CA1CC2"/>
    <w:rsid w:val="00CA6D77"/>
    <w:rsid w:val="00CF3464"/>
    <w:rsid w:val="00CF3EE4"/>
    <w:rsid w:val="00D140A3"/>
    <w:rsid w:val="00D466C3"/>
    <w:rsid w:val="00D54351"/>
    <w:rsid w:val="00D748EF"/>
    <w:rsid w:val="00D774B9"/>
    <w:rsid w:val="00D81213"/>
    <w:rsid w:val="00D856D2"/>
    <w:rsid w:val="00DA3520"/>
    <w:rsid w:val="00DA4B2C"/>
    <w:rsid w:val="00DC6991"/>
    <w:rsid w:val="00E171DD"/>
    <w:rsid w:val="00E33285"/>
    <w:rsid w:val="00EB68A5"/>
    <w:rsid w:val="00ED7E1F"/>
    <w:rsid w:val="00EE344C"/>
    <w:rsid w:val="00EE61A5"/>
    <w:rsid w:val="00F063FD"/>
    <w:rsid w:val="00F110C3"/>
    <w:rsid w:val="00F11AFE"/>
    <w:rsid w:val="00F24514"/>
    <w:rsid w:val="00F27448"/>
    <w:rsid w:val="00F6762A"/>
    <w:rsid w:val="00F75C4E"/>
    <w:rsid w:val="00F81A54"/>
    <w:rsid w:val="00FA2496"/>
    <w:rsid w:val="00FB68FC"/>
    <w:rsid w:val="0DD62D2B"/>
    <w:rsid w:val="1E287B89"/>
    <w:rsid w:val="31534978"/>
    <w:rsid w:val="38EB11FB"/>
    <w:rsid w:val="513E7454"/>
    <w:rsid w:val="6B9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7"/>
    <w:basedOn w:val="1"/>
    <w:next w:val="1"/>
    <w:link w:val="23"/>
    <w:unhideWhenUsed/>
    <w:qFormat/>
    <w:uiPriority w:val="9"/>
    <w:pPr>
      <w:spacing w:before="240" w:after="60" w:line="240" w:lineRule="auto"/>
      <w:outlineLvl w:val="6"/>
    </w:pPr>
    <w:rPr>
      <w:rFonts w:ascii="Calibri" w:hAnsi="Calibri" w:eastAsia="Times New Roman" w:cs="Times New Roman"/>
      <w:sz w:val="24"/>
      <w:szCs w:val="24"/>
      <w:lang w:bidi="en-US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4">
    <w:name w:val="Body Text 3"/>
    <w:basedOn w:val="1"/>
    <w:link w:val="2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bidi="en-US"/>
    </w:rPr>
  </w:style>
  <w:style w:type="paragraph" w:styleId="5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8"/>
    <w:unhideWhenUsed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16"/>
      <w:szCs w:val="16"/>
    </w:rPr>
  </w:style>
  <w:style w:type="paragraph" w:styleId="1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7">
    <w:name w:val="Balloon Text Char"/>
    <w:basedOn w:val="1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8">
    <w:name w:val="Header Char"/>
    <w:basedOn w:val="12"/>
    <w:link w:val="7"/>
    <w:qFormat/>
    <w:uiPriority w:val="0"/>
  </w:style>
  <w:style w:type="character" w:customStyle="1" w:styleId="19">
    <w:name w:val="Footer Char"/>
    <w:basedOn w:val="12"/>
    <w:link w:val="6"/>
    <w:qFormat/>
    <w:uiPriority w:val="99"/>
  </w:style>
  <w:style w:type="character" w:customStyle="1" w:styleId="20">
    <w:name w:val="Comment Text Char"/>
    <w:basedOn w:val="12"/>
    <w:link w:val="3"/>
    <w:semiHidden/>
    <w:qFormat/>
    <w:uiPriority w:val="99"/>
    <w:rPr>
      <w:sz w:val="20"/>
      <w:szCs w:val="20"/>
    </w:rPr>
  </w:style>
  <w:style w:type="character" w:customStyle="1" w:styleId="21">
    <w:name w:val="Comment Subject Char"/>
    <w:basedOn w:val="20"/>
    <w:link w:val="9"/>
    <w:semiHidden/>
    <w:qFormat/>
    <w:uiPriority w:val="99"/>
    <w:rPr>
      <w:b/>
      <w:bCs/>
      <w:sz w:val="20"/>
      <w:szCs w:val="20"/>
    </w:rPr>
  </w:style>
  <w:style w:type="paragraph" w:customStyle="1" w:styleId="22">
    <w:name w:val="Default Text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customStyle="1" w:styleId="23">
    <w:name w:val="Heading 7 Char"/>
    <w:basedOn w:val="12"/>
    <w:link w:val="2"/>
    <w:qFormat/>
    <w:uiPriority w:val="9"/>
    <w:rPr>
      <w:rFonts w:ascii="Calibri" w:hAnsi="Calibri" w:eastAsia="Times New Roman" w:cs="Times New Roman"/>
      <w:sz w:val="24"/>
      <w:szCs w:val="24"/>
      <w:lang w:bidi="en-US"/>
    </w:rPr>
  </w:style>
  <w:style w:type="character" w:customStyle="1" w:styleId="24">
    <w:name w:val="Body Text 3 Char"/>
    <w:basedOn w:val="12"/>
    <w:link w:val="4"/>
    <w:qFormat/>
    <w:uiPriority w:val="0"/>
    <w:rPr>
      <w:rFonts w:ascii="Times New Roman" w:hAnsi="Times New Roman" w:eastAsia="Times New Roman" w:cs="Times New Roman"/>
      <w:sz w:val="24"/>
      <w:szCs w:val="20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341</Words>
  <Characters>1982</Characters>
  <Lines>17</Lines>
  <Paragraphs>5</Paragraphs>
  <TotalTime>0</TotalTime>
  <ScaleCrop>false</ScaleCrop>
  <LinksUpToDate>false</LinksUpToDate>
  <CharactersWithSpaces>2318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2024-05-14T00:42:00Z</dcterms:created>
  <dc:creator>Katherine Aquino</dc:creator>
  <cp:lastModifiedBy>Bunny</cp:lastModifiedBy>
  <cp:lastPrinted>2015-05-27T19:30:00Z</cp:lastPrinted>
  <dcterms:modified xsi:type="dcterms:W3CDTF">2025-03-25T15:21:04Z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C95827A1D8D44FB48DB04C485F015407_13</vt:lpwstr>
  </property>
  <property fmtid="{D5CDD505-2E9C-101B-9397-08002B2CF9AE}" pid="4" name="KSOTemplateDocerSaveRecord">
    <vt:lpwstr>eyJoZGlkIjoiNDdlNDJlMDIyZmViNDhlZTgwN2VlNzEwZjJiM2RhODkiLCJ1c2VySWQiOiIzMDQxMjA0MDkifQ==</vt:lpwstr>
  </property>
</Properties>
</file>