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9DB706C" w:rsidR="00C92CFC" w:rsidRDefault="006D7643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《日语听力3》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005AFA3" w:rsidR="00C92CFC" w:rsidRPr="00C92CFC" w:rsidRDefault="006D764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145017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1D196157" w:rsidR="00C92CFC" w:rsidRPr="00C92CFC" w:rsidRDefault="006D764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313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102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114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sz w:val="21"/>
                <w:szCs w:val="21"/>
                <w:lang w:eastAsia="zh-CN"/>
              </w:rPr>
              <w:t>578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A20CFA6" w:rsidR="00C92CFC" w:rsidRPr="00C92CFC" w:rsidRDefault="006D764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17B21CD5" w:rsidR="00C92CFC" w:rsidRPr="00C92CFC" w:rsidRDefault="006D764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王杨超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02884251" w:rsidR="00C92CFC" w:rsidRPr="00C92CFC" w:rsidRDefault="006D764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3291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2E70953F" w:rsidR="00C92CFC" w:rsidRPr="00C92CFC" w:rsidRDefault="006D7643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6D959726" w:rsidR="00C91C85" w:rsidRPr="00C92CFC" w:rsidRDefault="006D764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数媒艺术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；日语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22-1;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22-2;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网络工程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80758E5" w14:textId="77777777" w:rsidR="00C91C85" w:rsidRDefault="006D764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  <w:p w14:paraId="7CB8E448" w14:textId="77777777" w:rsidR="006D7643" w:rsidRDefault="006D764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  <w:p w14:paraId="4F67FE8A" w14:textId="77777777" w:rsidR="006D7643" w:rsidRDefault="006D764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6</w:t>
            </w:r>
          </w:p>
          <w:p w14:paraId="1FBCEA07" w14:textId="14F7D434" w:rsidR="006D7643" w:rsidRPr="00C92CFC" w:rsidRDefault="006D764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84FADFC" w14:textId="77777777" w:rsidR="00C91C85" w:rsidRDefault="006D764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29</w:t>
            </w:r>
          </w:p>
          <w:p w14:paraId="742085CC" w14:textId="1F6B0C8B" w:rsidR="006D7643" w:rsidRPr="00C92CFC" w:rsidRDefault="006D7643" w:rsidP="006D76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25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2F896E2D" w:rsidR="00C91C85" w:rsidRPr="005A283A" w:rsidRDefault="006D764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CA241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周一下午4点-</w:t>
            </w:r>
            <w:r w:rsidRPr="00CA241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Pr="00CA241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点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D7643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D7643" w:rsidRDefault="006D7643" w:rsidP="006D7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7D80FE26" w:rsidR="006D7643" w:rsidRPr="005A283A" w:rsidRDefault="006D7643" w:rsidP="006D7643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《新经典日语本听力教程 第二册 第二版》，苏君业，外语教学与研究出版社</w:t>
            </w:r>
          </w:p>
        </w:tc>
      </w:tr>
      <w:tr w:rsidR="006D7643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D7643" w:rsidRDefault="006D7643" w:rsidP="006D764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11C5EF1" w:rsidR="006D7643" w:rsidRPr="00391A51" w:rsidRDefault="006D7643" w:rsidP="006D7643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《新经典日语本听力教程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教师用书</w:t>
            </w:r>
            <w:r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第二册》，罗米良，外语教学与研究出版社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4FB72402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FE086" w14:textId="77777777" w:rsidR="006D7643" w:rsidRDefault="006D7643" w:rsidP="006D7643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1-1どんな仕事をしたいんですか</w:t>
            </w:r>
          </w:p>
          <w:p w14:paraId="7A32885C" w14:textId="5FA549CC" w:rsidR="009D7F2A" w:rsidRPr="00CD68E8" w:rsidRDefault="006D7643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表示愿望的相关会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5F734DF6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4570C15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3FED40EF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81623" w14:textId="77777777" w:rsidR="005C398E" w:rsidRDefault="005C398E" w:rsidP="005C398E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157BF920" w14:textId="0C2601F4" w:rsidR="009D7F2A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表示决定的相关会话短文听说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7CF08CE0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2296165D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BE0F35C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56A35" w14:textId="77777777" w:rsidR="005C398E" w:rsidRDefault="005C398E" w:rsidP="005C398E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2-1パソコンでいろんなことができます</w:t>
            </w:r>
          </w:p>
          <w:p w14:paraId="0A5D9148" w14:textId="51482934" w:rsidR="009D7F2A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表示可能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3597898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F1EDDE8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4FE4BE6D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236710" w14:textId="77777777" w:rsidR="005C398E" w:rsidRDefault="005C398E" w:rsidP="005C398E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第一次过程性考试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1C35B080" w14:textId="77777777" w:rsidR="005C398E" w:rsidRDefault="005C398E" w:rsidP="005C398E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2-2日本語は読めますが、書けません</w:t>
            </w:r>
          </w:p>
          <w:p w14:paraId="664B2195" w14:textId="52C0D040" w:rsidR="009D7F2A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表示能力的相关会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话</w:t>
            </w:r>
            <w:r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zh-CN"/>
              </w:rPr>
              <w:t>短文听</w:t>
            </w:r>
            <w:r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0A742594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B067183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737" w:type="dxa"/>
          </w:tcPr>
          <w:p w14:paraId="594F6E53" w14:textId="156A49AC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5B691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</w:p>
          <w:p w14:paraId="4E84964A" w14:textId="6589A40D" w:rsidR="009D7F2A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表示变化的相关会话短文听说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24D267BF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F2AE222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2998F871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76B753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</w:p>
          <w:p w14:paraId="44E6D686" w14:textId="2B63E5F6" w:rsidR="009D7F2A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(表示变化的相关会话短文听说)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 w14:textId="36E2E114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057C7968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6C7FE04A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3F18D0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4-1カバンが開いています</w:t>
            </w:r>
          </w:p>
          <w:p w14:paraId="055E33A4" w14:textId="77A79CCE" w:rsidR="009D7F2A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ja-JP"/>
              </w:rPr>
              <w:t>描述现状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38E19C2D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5A691354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9D7F2A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00CC5D8A" w:rsidR="009D7F2A" w:rsidRPr="00CD68E8" w:rsidRDefault="006D7643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18DD7" w14:textId="77777777" w:rsidR="005C398E" w:rsidRDefault="005C398E" w:rsidP="005C398E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第二次过程性考试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5E1B556F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</w:p>
          <w:p w14:paraId="7415CC28" w14:textId="5600327E" w:rsidR="009D7F2A" w:rsidRPr="005C398E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描述现状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的相关会话短文听说）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 w14:textId="42313101" w:rsidR="009D7F2A" w:rsidRPr="005C398E" w:rsidRDefault="005C398E" w:rsidP="00CD68E8">
            <w:pPr>
              <w:widowControl/>
              <w:jc w:val="center"/>
              <w:rPr>
                <w:rFonts w:eastAsia="宋体"/>
                <w:b/>
                <w:bCs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3A3CBE47" w:rsidR="009D7F2A" w:rsidRPr="00CD68E8" w:rsidRDefault="005C398E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3B2D24EA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1270E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5-1ここで勉強してもいいですか</w:t>
            </w:r>
          </w:p>
          <w:p w14:paraId="3B7CE402" w14:textId="4AF4481D" w:rsidR="005C398E" w:rsidRPr="00CD68E8" w:rsidRDefault="005C398E" w:rsidP="005C398E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hint="eastAsia"/>
                <w:bCs/>
                <w:color w:val="000000"/>
                <w:sz w:val="20"/>
                <w:szCs w:val="20"/>
                <w:lang w:eastAsia="zh-CN"/>
              </w:rPr>
              <w:t>表示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许可的相关会话短文听说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7431D837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4D198B44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4DEDFE2C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510EF" w14:textId="77777777" w:rsidR="005C398E" w:rsidRDefault="005C398E" w:rsidP="005C398E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5-2ここでタバコを吸ってはいけません</w:t>
            </w:r>
          </w:p>
          <w:p w14:paraId="11B3A286" w14:textId="06728BAD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>
              <w:rPr>
                <w:rFonts w:ascii="MS Mincho" w:eastAsia="宋体" w:hAnsi="MS Mincho" w:cs="MS Mincho" w:hint="eastAsia"/>
                <w:bCs/>
                <w:color w:val="000000"/>
                <w:sz w:val="20"/>
                <w:szCs w:val="20"/>
                <w:lang w:eastAsia="zh-CN"/>
              </w:rPr>
              <w:t>表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示禁止的相关会话短文听说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 w14:textId="3740A28D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4FC7B02F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E3CC922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78012F" w14:textId="77777777" w:rsidR="005C398E" w:rsidRDefault="005C398E" w:rsidP="005C398E">
            <w:pPr>
              <w:widowControl/>
              <w:jc w:val="center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</w:t>
            </w:r>
          </w:p>
          <w:p w14:paraId="00E1FB73" w14:textId="07479DA9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（表示目的的相关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45A8DCB4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1E5083CB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3CFCED73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B8687" w14:textId="77777777" w:rsidR="005C398E" w:rsidRDefault="005C398E" w:rsidP="005C398E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第三次过程性考试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45489365" w14:textId="77777777" w:rsidR="005C398E" w:rsidRDefault="005C398E" w:rsidP="005C398E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6-2脱いだ物をちゃんと畳むんだよ</w:t>
            </w:r>
          </w:p>
          <w:p w14:paraId="4B8EBA88" w14:textId="53D24908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（表示命令的相关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 w14:textId="7A27CB4A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D32E381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E2E3549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DFEA5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7-1お祝いをあげたいんです</w:t>
            </w:r>
          </w:p>
          <w:p w14:paraId="48AA3521" w14:textId="42CEBAFC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（表示东西授受的相关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 w14:textId="63AED748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6FC5AC1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5DBF098F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DA677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08406947" w14:textId="0497E698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（表示行为授受的相关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4585D9AB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013CC1F7" w:rsidR="005C398E" w:rsidRPr="00CD68E8" w:rsidRDefault="005C398E" w:rsidP="005C398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04DE9D34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64E9A" w14:textId="77777777" w:rsidR="005C398E" w:rsidRDefault="005C398E" w:rsidP="005C398E">
            <w:pPr>
              <w:snapToGrid w:val="0"/>
              <w:spacing w:line="288" w:lineRule="auto"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8-1あの人は元気がなさそうです</w:t>
            </w:r>
          </w:p>
          <w:p w14:paraId="041F043D" w14:textId="10C2467C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 w14:textId="3AFC6045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30553E45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  <w:tr w:rsidR="005C398E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5C398E" w:rsidRPr="00CD68E8" w:rsidRDefault="005C398E" w:rsidP="005C398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B4176BB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002F2B" w14:textId="77777777" w:rsidR="005C398E" w:rsidRDefault="005C398E" w:rsidP="005C398E">
            <w:pPr>
              <w:widowControl/>
              <w:rPr>
                <w:rFonts w:ascii="MS Mincho" w:eastAsia="MS Mincho" w:hAnsi="MS Mincho" w:cs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39BBFCC4" w14:textId="0C1E820E" w:rsidR="005C398E" w:rsidRPr="00CD68E8" w:rsidRDefault="005C398E" w:rsidP="005C398E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（表示样态的相关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会话短文听说</w:t>
            </w:r>
            <w:r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 w14:textId="7F060729" w:rsidR="005C398E" w:rsidRPr="00CD68E8" w:rsidRDefault="005C398E" w:rsidP="005C398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6D7643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讲练结合、问答、讨论等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108B088B" w:rsidR="005C398E" w:rsidRPr="00CD68E8" w:rsidRDefault="005C398E" w:rsidP="005C39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54052FB1" w:rsidR="00055B75" w:rsidRPr="00DA24BF" w:rsidRDefault="00244C4A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546A6FBF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Cs w:val="20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2E61F25F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0E048CDB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作业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3F1A2D26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20D679F9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作业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课堂表现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0BAFD1A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6C66A63E" w:rsidR="00055B75" w:rsidRPr="00DA24BF" w:rsidRDefault="00244C4A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hint="eastAsia"/>
                <w:bCs/>
                <w:szCs w:val="20"/>
                <w:lang w:eastAsia="zh-CN"/>
              </w:rPr>
              <w:t>课堂测试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作业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+</w:t>
            </w:r>
            <w:r>
              <w:rPr>
                <w:rFonts w:ascii="宋体" w:hAnsi="宋体" w:hint="eastAsia"/>
                <w:bCs/>
                <w:szCs w:val="20"/>
                <w:lang w:eastAsia="zh-CN"/>
              </w:rPr>
              <w:t>课堂表现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B68BBDD" w14:textId="62EBCB92" w:rsidR="00244C4A" w:rsidRDefault="00244C4A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244C4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8240" behindDoc="0" locked="0" layoutInCell="1" allowOverlap="1" wp14:anchorId="2F45372B" wp14:editId="47E273B6">
            <wp:simplePos x="0" y="0"/>
            <wp:positionH relativeFrom="column">
              <wp:posOffset>687070</wp:posOffset>
            </wp:positionH>
            <wp:positionV relativeFrom="paragraph">
              <wp:posOffset>127635</wp:posOffset>
            </wp:positionV>
            <wp:extent cx="1019175" cy="295275"/>
            <wp:effectExtent l="0" t="0" r="9525" b="9525"/>
            <wp:wrapSquare wrapText="bothSides"/>
            <wp:docPr id="462347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任课教师：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系主任审核：   </w:t>
      </w:r>
      <w:r w:rsidRPr="00244C4A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03C692C9" wp14:editId="248CCD7F">
            <wp:extent cx="723900" cy="200025"/>
            <wp:effectExtent l="0" t="0" r="0" b="9525"/>
            <wp:docPr id="15871138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p w14:paraId="52C33EFD" w14:textId="6D8A3D90" w:rsidR="00A278DA" w:rsidRPr="00925B62" w:rsidRDefault="00372DCB" w:rsidP="00244C4A">
      <w:pPr>
        <w:tabs>
          <w:tab w:val="left" w:pos="3210"/>
          <w:tab w:val="left" w:pos="7560"/>
        </w:tabs>
        <w:spacing w:beforeLines="20" w:before="72" w:line="480" w:lineRule="auto"/>
        <w:ind w:firstLineChars="3200" w:firstLine="6720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日期：</w:t>
      </w:r>
      <w:r w:rsidR="00244C4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</w:t>
      </w:r>
      <w:r w:rsidR="00244C4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024</w:t>
      </w:r>
      <w:r w:rsidR="00244C4A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年3月1日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14BF" w14:textId="77777777" w:rsidR="00B6785D" w:rsidRDefault="00B6785D">
      <w:r>
        <w:separator/>
      </w:r>
    </w:p>
  </w:endnote>
  <w:endnote w:type="continuationSeparator" w:id="0">
    <w:p w14:paraId="622DA0E1" w14:textId="77777777" w:rsidR="00B6785D" w:rsidRDefault="00B67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modern"/>
    <w:pitch w:val="default"/>
    <w:sig w:usb0="00000000" w:usb1="00000000" w:usb2="00000010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01" w:csb1="00000000"/>
  </w:font>
  <w:font w:name="華康粗圓體">
    <w:altName w:val="MingLiU"/>
    <w:charset w:val="88"/>
    <w:family w:val="modern"/>
    <w:pitch w:val="default"/>
    <w:sig w:usb0="00000000" w:usb1="00000000" w:usb2="00000010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EF23" w14:textId="77777777" w:rsidR="00B6785D" w:rsidRDefault="00B6785D">
      <w:r>
        <w:separator/>
      </w:r>
    </w:p>
  </w:footnote>
  <w:footnote w:type="continuationSeparator" w:id="0">
    <w:p w14:paraId="1930C2DD" w14:textId="77777777" w:rsidR="00B6785D" w:rsidRDefault="00B67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564727019">
    <w:abstractNumId w:val="0"/>
  </w:num>
  <w:num w:numId="2" w16cid:durableId="937981482">
    <w:abstractNumId w:val="2"/>
  </w:num>
  <w:num w:numId="3" w16cid:durableId="1476751274">
    <w:abstractNumId w:val="4"/>
  </w:num>
  <w:num w:numId="4" w16cid:durableId="1999384892">
    <w:abstractNumId w:val="5"/>
  </w:num>
  <w:num w:numId="5" w16cid:durableId="2074156201">
    <w:abstractNumId w:val="3"/>
  </w:num>
  <w:num w:numId="6" w16cid:durableId="109539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4C4A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398E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643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0E31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85D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2411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0EE3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214</Words>
  <Characters>1224</Characters>
  <Application>Microsoft Office Word</Application>
  <DocSecurity>0</DocSecurity>
  <Lines>10</Lines>
  <Paragraphs>2</Paragraphs>
  <ScaleCrop>false</ScaleCrop>
  <Company>CMT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89</cp:revision>
  <cp:lastPrinted>2015-03-18T03:45:00Z</cp:lastPrinted>
  <dcterms:created xsi:type="dcterms:W3CDTF">2015-08-27T04:51:00Z</dcterms:created>
  <dcterms:modified xsi:type="dcterms:W3CDTF">2024-03-13T01:46:00Z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