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9475" w14:textId="77777777" w:rsidR="0086695C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日本概况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614E0D51" w14:textId="77777777" w:rsidR="0086695C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86695C" w14:paraId="37A01799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1BAD7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9787C" w14:textId="77777777" w:rsidR="0086695C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（中文）日本概况</w:t>
            </w:r>
          </w:p>
        </w:tc>
      </w:tr>
      <w:tr w:rsidR="0086695C" w14:paraId="2241934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6074D" w14:textId="77777777" w:rsidR="0086695C" w:rsidRDefault="0086695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942C9B9" w14:textId="77777777" w:rsidR="0086695C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Overview of Japan</w:t>
            </w:r>
          </w:p>
        </w:tc>
      </w:tr>
      <w:tr w:rsidR="0086695C" w14:paraId="0A55CE1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ADE4F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3EF514B" w14:textId="77777777" w:rsidR="0086695C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140004</w:t>
            </w:r>
          </w:p>
        </w:tc>
        <w:tc>
          <w:tcPr>
            <w:tcW w:w="2126" w:type="dxa"/>
            <w:gridSpan w:val="2"/>
            <w:vAlign w:val="center"/>
          </w:tcPr>
          <w:p w14:paraId="4F0E86DB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586CE0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86695C" w14:paraId="2F01F15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097AF" w14:textId="77777777" w:rsidR="0086695C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557DF0E" w14:textId="77777777" w:rsidR="0086695C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714E4B0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7963484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48697A1A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17E2299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86695C" w14:paraId="741AD5F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390EE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02BF8DD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41F7209C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0AAD0D8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商务日语专业二年级</w:t>
            </w:r>
          </w:p>
        </w:tc>
      </w:tr>
      <w:tr w:rsidR="0086695C" w14:paraId="32A6FB1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E78D5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8BE6E01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2C8EE20C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082BD5B" w14:textId="77777777" w:rsidR="0086695C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86695C" w14:paraId="15F0FE8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C6413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F97F864" w14:textId="77777777" w:rsidR="0086695C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《新编日本概况》</w:t>
            </w:r>
            <w:r>
              <w:rPr>
                <w:rFonts w:ascii="Calibri" w:hAnsi="Calibri" w:cs="Times New Roman"/>
                <w:sz w:val="21"/>
                <w:szCs w:val="21"/>
              </w:rPr>
              <w:t>刘丽芸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hAnsi="Calibri" w:cs="Times New Roman"/>
                <w:sz w:val="21"/>
                <w:szCs w:val="21"/>
              </w:rPr>
              <w:t>黄成洲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978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5600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8160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Calibri" w:hAnsi="Calibri" w:cs="Times New Roman"/>
                <w:sz w:val="21"/>
                <w:szCs w:val="21"/>
              </w:rPr>
              <w:t>外语教学与研究出版社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、第一版</w:t>
            </w:r>
          </w:p>
        </w:tc>
        <w:tc>
          <w:tcPr>
            <w:tcW w:w="1413" w:type="dxa"/>
            <w:gridSpan w:val="2"/>
            <w:vAlign w:val="center"/>
          </w:tcPr>
          <w:p w14:paraId="1421016D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140780E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14A998A" w14:textId="77777777" w:rsidR="0086695C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6695C" w14:paraId="7D5F952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6242A2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9A331C5" w14:textId="77777777" w:rsidR="0086695C" w:rsidRDefault="00000000">
            <w:pPr>
              <w:pStyle w:val="DG0"/>
              <w:jc w:val="both"/>
            </w:pPr>
            <w:r>
              <w:rPr>
                <w:rFonts w:hint="eastAsia"/>
              </w:rPr>
              <w:t>综合日语Ⅰ</w:t>
            </w:r>
            <w:r>
              <w:rPr>
                <w:rFonts w:hint="eastAsia"/>
              </w:rPr>
              <w:t xml:space="preserve"> </w:t>
            </w:r>
            <w:r>
              <w:t>0140010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综合日语Ⅱ</w:t>
            </w:r>
            <w:r>
              <w:rPr>
                <w:rFonts w:hint="eastAsia"/>
              </w:rPr>
              <w:t xml:space="preserve"> </w:t>
            </w:r>
            <w:r>
              <w:t>0140011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  <w:p w14:paraId="74B92223" w14:textId="77777777" w:rsidR="0086695C" w:rsidRDefault="00000000">
            <w:pPr>
              <w:pStyle w:val="DG0"/>
              <w:jc w:val="both"/>
            </w:pPr>
            <w:r>
              <w:rPr>
                <w:rFonts w:hint="eastAsia"/>
              </w:rPr>
              <w:t>日语会话初级Ⅰ</w:t>
            </w:r>
            <w:r>
              <w:rPr>
                <w:rFonts w:hint="eastAsia"/>
              </w:rPr>
              <w:t xml:space="preserve"> </w:t>
            </w:r>
            <w:r>
              <w:t>0145006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日语会话初级Ⅱ</w:t>
            </w:r>
            <w:r>
              <w:rPr>
                <w:rFonts w:hint="eastAsia"/>
              </w:rPr>
              <w:t xml:space="preserve"> </w:t>
            </w:r>
            <w:r>
              <w:t>0145007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86695C" w14:paraId="4F956FD0" w14:textId="77777777">
        <w:trPr>
          <w:trHeight w:val="359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EA8795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E604DCB" w14:textId="77777777" w:rsidR="0086695C" w:rsidRDefault="00000000">
            <w:pPr>
              <w:pStyle w:val="DG0"/>
              <w:ind w:firstLineChars="200" w:firstLine="420"/>
              <w:jc w:val="both"/>
            </w:pPr>
            <w:r>
              <w:rPr>
                <w:rFonts w:ascii="Calibri" w:hAnsi="Calibri" w:cs="Times New Roman" w:hint="eastAsia"/>
              </w:rPr>
              <w:t>本课程适用于商务日语专业二年级</w:t>
            </w:r>
            <w:r>
              <w:rPr>
                <w:rFonts w:ascii="Calibri" w:hAnsi="Calibri" w:cs="Times New Roman"/>
              </w:rPr>
              <w:t>学生</w:t>
            </w:r>
            <w:r>
              <w:rPr>
                <w:rFonts w:ascii="Calibri" w:hAnsi="Calibri" w:cs="Times New Roman" w:hint="eastAsia"/>
              </w:rPr>
              <w:t>，在商务日语专业二年级上学期开课。本课程安排在综合</w:t>
            </w:r>
            <w:r>
              <w:rPr>
                <w:rFonts w:ascii="Calibri" w:hAnsi="Calibri" w:cs="Times New Roman"/>
              </w:rPr>
              <w:t>日语的学习</w:t>
            </w:r>
            <w:r>
              <w:rPr>
                <w:rFonts w:ascii="Calibri" w:hAnsi="Calibri" w:cs="Times New Roman" w:hint="eastAsia"/>
              </w:rPr>
              <w:t>过程</w:t>
            </w:r>
            <w:r>
              <w:rPr>
                <w:rFonts w:ascii="Calibri" w:hAnsi="Calibri" w:cs="Times New Roman"/>
              </w:rPr>
              <w:t>中</w:t>
            </w:r>
            <w:r>
              <w:rPr>
                <w:rFonts w:ascii="Calibri" w:hAnsi="Calibri" w:cs="Times New Roman" w:hint="eastAsia"/>
              </w:rPr>
              <w:t>，</w:t>
            </w:r>
            <w:r>
              <w:rPr>
                <w:rFonts w:ascii="Calibri" w:hAnsi="Calibri" w:cs="Times New Roman"/>
              </w:rPr>
              <w:t>目的在于巩固学生</w:t>
            </w:r>
            <w:r>
              <w:rPr>
                <w:rFonts w:ascii="Calibri" w:hAnsi="Calibri" w:cs="Times New Roman" w:hint="eastAsia"/>
              </w:rPr>
              <w:t>综合</w:t>
            </w:r>
            <w:r>
              <w:rPr>
                <w:rFonts w:ascii="Calibri" w:hAnsi="Calibri" w:cs="Times New Roman"/>
              </w:rPr>
              <w:t>日语学习的同时</w:t>
            </w:r>
            <w:r>
              <w:rPr>
                <w:rFonts w:ascii="Calibri" w:hAnsi="Calibri" w:cs="Times New Roman" w:hint="eastAsia"/>
              </w:rPr>
              <w:t>，</w:t>
            </w:r>
            <w:r>
              <w:rPr>
                <w:rFonts w:ascii="Calibri" w:hAnsi="Calibri" w:cs="Times New Roman"/>
              </w:rPr>
              <w:t>开阔学生的视野</w:t>
            </w:r>
            <w:r>
              <w:rPr>
                <w:rFonts w:ascii="Calibri" w:hAnsi="Calibri" w:cs="Times New Roman" w:hint="eastAsia"/>
              </w:rPr>
              <w:t>，</w:t>
            </w:r>
            <w:r>
              <w:rPr>
                <w:rFonts w:ascii="Calibri" w:hAnsi="Calibri" w:cs="Times New Roman"/>
              </w:rPr>
              <w:t>增加其对日本</w:t>
            </w:r>
            <w:r>
              <w:rPr>
                <w:rFonts w:ascii="Calibri" w:hAnsi="Calibri" w:cs="Times New Roman" w:hint="eastAsia"/>
              </w:rPr>
              <w:t>社会等方面</w:t>
            </w:r>
            <w:r>
              <w:rPr>
                <w:rFonts w:ascii="Calibri" w:hAnsi="Calibri" w:cs="Times New Roman"/>
              </w:rPr>
              <w:t>的了解。同时</w:t>
            </w:r>
            <w:r>
              <w:rPr>
                <w:rFonts w:ascii="Calibri" w:hAnsi="Calibri" w:cs="Times New Roman" w:hint="eastAsia"/>
              </w:rPr>
              <w:t>，也是对以语言知识为主的综合日语课程在文化方面的补充。</w:t>
            </w:r>
            <w:r>
              <w:rPr>
                <w:rFonts w:ascii="Calibri" w:hAnsi="Calibri" w:cs="Times New Roman"/>
              </w:rPr>
              <w:t>通过对本课程的学习</w:t>
            </w:r>
            <w:r>
              <w:rPr>
                <w:rFonts w:ascii="Calibri" w:hAnsi="Calibri" w:cs="Times New Roman" w:hint="eastAsia"/>
              </w:rPr>
              <w:t>，</w:t>
            </w:r>
            <w:r>
              <w:rPr>
                <w:rFonts w:ascii="Calibri" w:hAnsi="Calibri" w:cs="Times New Roman"/>
              </w:rPr>
              <w:t>培养学生对日本的地理、历史、政治、经济、文学、艺术、教育、体育、宗教和生活风俗习惯等的了解，使学生具备相关的日本语言、文化、文学、历史</w:t>
            </w:r>
            <w:r>
              <w:rPr>
                <w:rFonts w:ascii="Calibri" w:hAnsi="Calibri" w:cs="Times New Roman" w:hint="eastAsia"/>
              </w:rPr>
              <w:t>和</w:t>
            </w:r>
            <w:r>
              <w:rPr>
                <w:rFonts w:ascii="Calibri" w:hAnsi="Calibri" w:cs="Times New Roman"/>
              </w:rPr>
              <w:t>当今社会等方面的知识，</w:t>
            </w:r>
            <w:r>
              <w:rPr>
                <w:rFonts w:ascii="Calibri" w:hAnsi="Calibri" w:cs="Times New Roman" w:hint="eastAsia"/>
              </w:rPr>
              <w:t>并能够理解中日文化之间的差异，培养国际视野和跨文化交际的能力，</w:t>
            </w:r>
            <w:r>
              <w:rPr>
                <w:rFonts w:ascii="Calibri" w:hAnsi="Calibri" w:cs="Times New Roman"/>
              </w:rPr>
              <w:t>为今后进一步的学习打下坚实的基础。</w:t>
            </w:r>
            <w:r>
              <w:rPr>
                <w:rFonts w:ascii="Calibri" w:hAnsi="Calibri" w:cs="Times New Roman" w:hint="eastAsia"/>
              </w:rPr>
              <w:t>同时，除了讲授式教学方法以外，还结合小组讨论和课堂发表等教学活动来增加学生的参与度，提高学生的团队协作能力和自主思考能力。</w:t>
            </w:r>
          </w:p>
        </w:tc>
      </w:tr>
      <w:tr w:rsidR="0086695C" w14:paraId="117879C0" w14:textId="77777777">
        <w:trPr>
          <w:trHeight w:val="99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F5D33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3D730D1" w14:textId="77777777" w:rsidR="0086695C" w:rsidRDefault="00000000">
            <w:pPr>
              <w:pStyle w:val="DG0"/>
              <w:ind w:firstLineChars="200" w:firstLine="420"/>
              <w:jc w:val="both"/>
            </w:pPr>
            <w:r>
              <w:rPr>
                <w:rFonts w:ascii="Calibri" w:hAnsi="Calibri" w:cs="Times New Roman"/>
              </w:rPr>
              <w:t>本课程为</w:t>
            </w:r>
            <w:r>
              <w:rPr>
                <w:rFonts w:ascii="Calibri" w:hAnsi="Calibri" w:cs="Times New Roman" w:hint="eastAsia"/>
              </w:rPr>
              <w:t>商务</w:t>
            </w:r>
            <w:r>
              <w:rPr>
                <w:rFonts w:ascii="Calibri" w:hAnsi="Calibri" w:cs="Times New Roman"/>
              </w:rPr>
              <w:t>日语</w:t>
            </w:r>
            <w:r>
              <w:rPr>
                <w:rFonts w:ascii="Calibri" w:hAnsi="Calibri" w:cs="Times New Roman" w:hint="eastAsia"/>
              </w:rPr>
              <w:t>专业的</w:t>
            </w:r>
            <w:r>
              <w:rPr>
                <w:rFonts w:ascii="Calibri" w:hAnsi="Calibri" w:cs="Times New Roman"/>
              </w:rPr>
              <w:t>专业</w:t>
            </w:r>
            <w:r>
              <w:rPr>
                <w:rFonts w:ascii="Calibri" w:hAnsi="Calibri" w:cs="Times New Roman" w:hint="eastAsia"/>
              </w:rPr>
              <w:t>选修课</w:t>
            </w:r>
            <w:r>
              <w:rPr>
                <w:rFonts w:ascii="Calibri" w:hAnsi="Calibri" w:cs="Times New Roman"/>
              </w:rPr>
              <w:t>，适合</w:t>
            </w:r>
            <w:r>
              <w:rPr>
                <w:rFonts w:ascii="Calibri" w:hAnsi="Calibri" w:cs="Times New Roman" w:hint="eastAsia"/>
              </w:rPr>
              <w:t>商务</w:t>
            </w:r>
            <w:r>
              <w:rPr>
                <w:rFonts w:ascii="Calibri" w:hAnsi="Calibri" w:cs="Times New Roman"/>
              </w:rPr>
              <w:t>日语专业</w:t>
            </w:r>
            <w:r>
              <w:rPr>
                <w:rFonts w:ascii="Calibri" w:hAnsi="Calibri" w:cs="Times New Roman" w:hint="eastAsia"/>
              </w:rPr>
              <w:t>第三学期</w:t>
            </w:r>
            <w:r>
              <w:rPr>
                <w:rFonts w:ascii="Calibri" w:hAnsi="Calibri" w:cs="Times New Roman"/>
              </w:rPr>
              <w:t>学习。要求学生具备一定的日文读解能力和语言表达能力</w:t>
            </w:r>
            <w:r>
              <w:rPr>
                <w:rFonts w:ascii="Calibri" w:hAnsi="Calibri" w:cs="Times New Roman" w:hint="eastAsia"/>
              </w:rPr>
              <w:t>，掌握日语学习基本的自学方法，学会制定学习目标和学习计划，具备一定的团队协作能力。</w:t>
            </w:r>
          </w:p>
        </w:tc>
      </w:tr>
      <w:tr w:rsidR="0086695C" w14:paraId="5A4571EF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E37A97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2E2C368" w14:textId="6ACED929" w:rsidR="0086695C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A9BB5C8" wp14:editId="0299996B">
                  <wp:extent cx="817880" cy="370840"/>
                  <wp:effectExtent l="0" t="0" r="1270" b="0"/>
                  <wp:docPr id="3537770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7705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9" cy="3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206F2A60" w14:textId="77777777" w:rsidR="0086695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B96430" w14:textId="77777777" w:rsidR="0086695C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</w:t>
            </w:r>
          </w:p>
        </w:tc>
      </w:tr>
      <w:tr w:rsidR="0086695C" w14:paraId="16466171" w14:textId="77777777" w:rsidTr="006C2F97">
        <w:trPr>
          <w:trHeight w:val="54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30B843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919C566" w14:textId="23FA3B83" w:rsidR="0086695C" w:rsidRDefault="006C2F9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1C9D599" wp14:editId="7D4D0E21">
                  <wp:extent cx="486975" cy="207353"/>
                  <wp:effectExtent l="0" t="0" r="8890" b="2540"/>
                  <wp:docPr id="17450033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003390" name="图片 17450033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05" cy="20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CB69279" w14:textId="77777777" w:rsidR="0086695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31E238A" w14:textId="5ACA18A8" w:rsidR="0086695C" w:rsidRDefault="006C2F9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86695C" w14:paraId="30A1567D" w14:textId="77777777" w:rsidTr="006C2F97">
        <w:trPr>
          <w:trHeight w:val="48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4ECA4" w14:textId="77777777" w:rsidR="0086695C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EC71916" w14:textId="7A0FA760" w:rsidR="0086695C" w:rsidRDefault="006C2F9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5951412" wp14:editId="25B19C1B">
                  <wp:extent cx="733527" cy="266737"/>
                  <wp:effectExtent l="0" t="0" r="9525" b="0"/>
                  <wp:docPr id="2727060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06010" name="图片 2727060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71A1BBD" w14:textId="77777777" w:rsidR="0086695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6E4B9" w14:textId="43E9D995" w:rsidR="0086695C" w:rsidRDefault="006C2F9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18CCE776" w14:textId="42283CB2" w:rsidR="0086695C" w:rsidRPr="006C2F97" w:rsidRDefault="00000000" w:rsidP="006C2F97">
      <w:pPr>
        <w:spacing w:line="100" w:lineRule="exact"/>
        <w:rPr>
          <w:rFonts w:ascii="Arial" w:eastAsia="黑体" w:hAnsi="Arial"/>
        </w:rPr>
      </w:pPr>
      <w:r>
        <w:br w:type="page"/>
      </w:r>
      <w:r>
        <w:rPr>
          <w:rFonts w:ascii="黑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6695C" w14:paraId="67A1F648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7D86207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3556F3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05568CB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6695C" w14:paraId="2442877C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4B720D63" w14:textId="77777777" w:rsidR="0086695C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786009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20927A4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了解日本社会的概貌，理解日本民族特性和文化特征。</w:t>
            </w:r>
          </w:p>
        </w:tc>
      </w:tr>
      <w:tr w:rsidR="0086695C" w14:paraId="76E7A9CF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7546FC6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50BC98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D5FFFDD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具备国际视野和文化理解力，拥有跨文化交际的能力。</w:t>
            </w:r>
          </w:p>
        </w:tc>
      </w:tr>
      <w:tr w:rsidR="0086695C" w14:paraId="46858C1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06A52F3" w14:textId="77777777" w:rsidR="0086695C" w:rsidRDefault="0086695C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9FD0BB7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BB76AB5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能自主制定学习计划，做好预习和复习工作。</w:t>
            </w:r>
          </w:p>
        </w:tc>
      </w:tr>
      <w:tr w:rsidR="0086695C" w14:paraId="1C8DC32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C5BAB84" w14:textId="77777777" w:rsidR="0086695C" w:rsidRDefault="0086695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CFAF09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17ABC12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掌握基本的办公软件操作，能熟练使用ppt。</w:t>
            </w:r>
          </w:p>
        </w:tc>
      </w:tr>
      <w:tr w:rsidR="0086695C" w14:paraId="21768C4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5855783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77AFEF9" w14:textId="77777777" w:rsidR="0086695C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94941C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302E778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培养责任心，尽职履责，积极服务他人。</w:t>
            </w:r>
          </w:p>
        </w:tc>
      </w:tr>
      <w:tr w:rsidR="0086695C" w14:paraId="203B85E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BF08E02" w14:textId="77777777" w:rsidR="0086695C" w:rsidRDefault="0086695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684CA21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F4B20F1" w14:textId="77777777" w:rsidR="0086695C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具有环保意识，从身边小事做起节约资源，爱护环境。</w:t>
            </w:r>
          </w:p>
        </w:tc>
      </w:tr>
    </w:tbl>
    <w:p w14:paraId="268DE723" w14:textId="77777777" w:rsidR="0086695C" w:rsidRDefault="00000000">
      <w:pPr>
        <w:pStyle w:val="DG1"/>
        <w:numPr>
          <w:ilvl w:val="0"/>
          <w:numId w:val="1"/>
        </w:numPr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  <w:bookmarkStart w:id="0" w:name="OLE_LINK1"/>
      <w:bookmarkStart w:id="1" w:name="OLE_LINK2"/>
    </w:p>
    <w:p w14:paraId="2CE8DDDE" w14:textId="77777777" w:rsidR="0086695C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495" w:type="dxa"/>
        <w:tblLook w:val="04A0" w:firstRow="1" w:lastRow="0" w:firstColumn="1" w:lastColumn="0" w:noHBand="0" w:noVBand="1"/>
      </w:tblPr>
      <w:tblGrid>
        <w:gridCol w:w="1561"/>
        <w:gridCol w:w="3523"/>
        <w:gridCol w:w="1714"/>
        <w:gridCol w:w="1697"/>
      </w:tblGrid>
      <w:tr w:rsidR="0086695C" w14:paraId="23D3E54F" w14:textId="77777777"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</w:tcPr>
          <w:p w14:paraId="7C94514E" w14:textId="77777777" w:rsidR="0086695C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教学单元</w:t>
            </w:r>
          </w:p>
        </w:tc>
        <w:tc>
          <w:tcPr>
            <w:tcW w:w="3523" w:type="dxa"/>
            <w:tcBorders>
              <w:top w:val="single" w:sz="12" w:space="0" w:color="auto"/>
            </w:tcBorders>
          </w:tcPr>
          <w:p w14:paraId="61001E5C" w14:textId="77777777" w:rsidR="0086695C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预期学习成果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14:paraId="5C99A788" w14:textId="77777777" w:rsidR="0086695C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核心知识点</w:t>
            </w:r>
          </w:p>
        </w:tc>
        <w:tc>
          <w:tcPr>
            <w:tcW w:w="1697" w:type="dxa"/>
            <w:tcBorders>
              <w:top w:val="single" w:sz="12" w:space="0" w:color="auto"/>
              <w:right w:val="single" w:sz="12" w:space="0" w:color="auto"/>
            </w:tcBorders>
          </w:tcPr>
          <w:p w14:paraId="0DBCECC4" w14:textId="77777777" w:rsidR="0086695C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能力要求</w:t>
            </w:r>
          </w:p>
        </w:tc>
      </w:tr>
      <w:tr w:rsidR="0086695C" w14:paraId="7E5045E1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1310D3D4" w14:textId="77777777" w:rsidR="0086695C" w:rsidRDefault="00000000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3523" w:type="dxa"/>
          </w:tcPr>
          <w:p w14:paraId="079B347A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知道日本的地理位置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地形特点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自然环境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日本历史以及受此影响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产生的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有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代表性的日本人的观念等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。</w:t>
            </w:r>
          </w:p>
          <w:p w14:paraId="6838D23B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②能理解并分析出日本地理和灾害、资源、气候等方面的关联。</w:t>
            </w:r>
          </w:p>
        </w:tc>
        <w:tc>
          <w:tcPr>
            <w:tcW w:w="1714" w:type="dxa"/>
          </w:tcPr>
          <w:p w14:paraId="66E61E30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各个都道府县的名称、位置、特色。</w:t>
            </w: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252101D6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有一定的地理空间思维能力和分析能力。</w:t>
            </w:r>
          </w:p>
        </w:tc>
      </w:tr>
      <w:tr w:rsidR="0086695C" w14:paraId="27045136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6895D274" w14:textId="77777777" w:rsidR="0086695C" w:rsidRDefault="00000000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3523" w:type="dxa"/>
          </w:tcPr>
          <w:p w14:paraId="56B7A6F2" w14:textId="77777777" w:rsidR="0086695C" w:rsidRDefault="00000000">
            <w:pPr>
              <w:pStyle w:val="DG2"/>
              <w:spacing w:before="81" w:after="163" w:line="240" w:lineRule="auto"/>
              <w:rPr>
                <w:rFonts w:ascii="宋体" w:hAnsi="宋体" w:cs="Times New Roman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系统了解日本的传统节日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饮食生活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教育娱乐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生活习惯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风俗等。</w:t>
            </w:r>
          </w:p>
          <w:p w14:paraId="5E8C86F3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②能深入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理解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并解释日本的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社交礼节以及基本的风俗习惯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。</w:t>
            </w:r>
          </w:p>
        </w:tc>
        <w:tc>
          <w:tcPr>
            <w:tcW w:w="1714" w:type="dxa"/>
          </w:tcPr>
          <w:p w14:paraId="50220DD7" w14:textId="77777777" w:rsidR="0086695C" w:rsidRDefault="00000000">
            <w:pPr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新年等重要节日的风俗习惯。</w:t>
            </w:r>
          </w:p>
          <w:p w14:paraId="4579CAB8" w14:textId="77777777" w:rsidR="0086695C" w:rsidRDefault="0086695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6C62D7F9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有一定的文化理解力和中日文化对比的能力。</w:t>
            </w:r>
          </w:p>
        </w:tc>
      </w:tr>
      <w:tr w:rsidR="0086695C" w14:paraId="52D3E676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6BAC51DE" w14:textId="77777777" w:rsidR="0086695C" w:rsidRDefault="00000000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3523" w:type="dxa"/>
          </w:tcPr>
          <w:p w14:paraId="4CCD95E7" w14:textId="77777777" w:rsidR="0086695C" w:rsidRDefault="00000000">
            <w:pPr>
              <w:pStyle w:val="DG2"/>
              <w:spacing w:before="81" w:after="163" w:line="240" w:lineRule="auto"/>
              <w:rPr>
                <w:rFonts w:ascii="宋体" w:hAnsi="宋体" w:cs="Times New Roman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①了解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经济发展状况、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政治结构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和企业经营。</w:t>
            </w:r>
          </w:p>
          <w:p w14:paraId="05FC9A42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能分析日本经济在发展过程中的经验和教训、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日本企业的劳资制度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雇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佣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关系的特征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。</w:t>
            </w:r>
          </w:p>
        </w:tc>
        <w:tc>
          <w:tcPr>
            <w:tcW w:w="1714" w:type="dxa"/>
          </w:tcPr>
          <w:p w14:paraId="46B69990" w14:textId="77777777" w:rsidR="0086695C" w:rsidRDefault="0000000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①日本政治结构和天皇政策。</w:t>
            </w:r>
          </w:p>
          <w:p w14:paraId="662DFD01" w14:textId="77777777" w:rsidR="0086695C" w:rsidRDefault="0000000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②日本战后经济复苏以及泡沫经济形成的原因。</w:t>
            </w: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0D500B73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有政治经济的基本常识和一定的经济敏感度。</w:t>
            </w:r>
          </w:p>
        </w:tc>
      </w:tr>
      <w:tr w:rsidR="0086695C" w14:paraId="16FA87BD" w14:textId="77777777"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</w:tcPr>
          <w:p w14:paraId="263D12BD" w14:textId="77777777" w:rsidR="0086695C" w:rsidRDefault="00000000">
            <w:pPr>
              <w:snapToGrid w:val="0"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日本文化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艺术</w:t>
            </w:r>
          </w:p>
        </w:tc>
        <w:tc>
          <w:tcPr>
            <w:tcW w:w="3523" w:type="dxa"/>
            <w:tcBorders>
              <w:bottom w:val="single" w:sz="12" w:space="0" w:color="auto"/>
            </w:tcBorders>
          </w:tcPr>
          <w:p w14:paraId="10049649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①能说出日本各个时期的文学作品、文学种类以及传统工艺和歌舞伎等传统艺术的特征。</w:t>
            </w:r>
          </w:p>
          <w:p w14:paraId="1B0615C9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②能运用所学知识阅读有代表性的文学作品，对作品进行简单的分析。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537E7A63" w14:textId="77777777" w:rsidR="0086695C" w:rsidRDefault="00000000">
            <w:pPr>
              <w:jc w:val="left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①理解各时期的文学作品。</w:t>
            </w:r>
          </w:p>
          <w:p w14:paraId="362A14E9" w14:textId="77777777" w:rsidR="0086695C" w:rsidRDefault="00000000">
            <w:pPr>
              <w:jc w:val="left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②歌舞伎、能乐等传统艺术在历史发展和表现形式上的区别。</w:t>
            </w:r>
          </w:p>
        </w:tc>
        <w:tc>
          <w:tcPr>
            <w:tcW w:w="1697" w:type="dxa"/>
            <w:tcBorders>
              <w:bottom w:val="single" w:sz="12" w:space="0" w:color="auto"/>
              <w:right w:val="single" w:sz="12" w:space="0" w:color="auto"/>
            </w:tcBorders>
          </w:tcPr>
          <w:p w14:paraId="07710C89" w14:textId="77777777" w:rsidR="0086695C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有一定的艺术鉴赏力和N3以上的日语水平。</w:t>
            </w:r>
          </w:p>
        </w:tc>
      </w:tr>
    </w:tbl>
    <w:p w14:paraId="24361855" w14:textId="77777777" w:rsidR="0086695C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86695C" w14:paraId="39DCBFD6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A5030F9" w14:textId="77777777" w:rsidR="0086695C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1738DDD" w14:textId="77777777" w:rsidR="0086695C" w:rsidRDefault="0086695C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915FCC0" w14:textId="77777777" w:rsidR="0086695C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B8E24B2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4722A8E4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7B5FFC8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C22640A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0E6498F2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C3010" w14:textId="77777777" w:rsidR="0086695C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86695C" w14:paraId="5E7B08C8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4B84F67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1100" w:type="dxa"/>
            <w:vAlign w:val="center"/>
          </w:tcPr>
          <w:p w14:paraId="0DCB1A62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3BFCDA9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0419EBE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073AA66" w14:textId="77777777" w:rsidR="0086695C" w:rsidRDefault="0086695C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05D00EB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F9067F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6695C" w14:paraId="634AE443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310CC7E9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1100" w:type="dxa"/>
            <w:vAlign w:val="center"/>
          </w:tcPr>
          <w:p w14:paraId="525DF4A9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97FC804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6292C60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4984081" w14:textId="77777777" w:rsidR="0086695C" w:rsidRDefault="0086695C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3FEF88B4" w14:textId="77777777" w:rsidR="0086695C" w:rsidRDefault="0086695C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35C342F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6695C" w14:paraId="656633DE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4B23BB7A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1100" w:type="dxa"/>
            <w:vAlign w:val="center"/>
          </w:tcPr>
          <w:p w14:paraId="34DC08B2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846522D" w14:textId="77777777" w:rsidR="0086695C" w:rsidRDefault="0086695C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3CCB8D6C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7FD327C" w14:textId="77777777" w:rsidR="0086695C" w:rsidRDefault="0086695C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786BF79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76C6B8A" w14:textId="77777777" w:rsidR="0086695C" w:rsidRDefault="0086695C">
            <w:pPr>
              <w:pStyle w:val="DG0"/>
            </w:pPr>
          </w:p>
        </w:tc>
      </w:tr>
      <w:tr w:rsidR="0086695C" w14:paraId="33AA1BA4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1CE0C855" w14:textId="77777777" w:rsidR="0086695C" w:rsidRDefault="00000000">
            <w:pPr>
              <w:pStyle w:val="DG0"/>
            </w:pPr>
            <w:r>
              <w:rPr>
                <w:rFonts w:ascii="Calibri" w:hAnsi="Calibri" w:cs="Times New Roman"/>
                <w:bCs/>
              </w:rPr>
              <w:t>日本文化</w:t>
            </w:r>
            <w:r>
              <w:rPr>
                <w:rFonts w:ascii="Calibri" w:hAnsi="Calibri" w:cs="Times New Roman" w:hint="eastAsia"/>
                <w:bCs/>
              </w:rPr>
              <w:t>艺术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767221F1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138D1C2E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277ECD7B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69DA713" w14:textId="77777777" w:rsidR="0086695C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91F5101" w14:textId="77777777" w:rsidR="0086695C" w:rsidRDefault="0086695C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7369AF" w14:textId="77777777" w:rsidR="0086695C" w:rsidRDefault="0086695C">
            <w:pPr>
              <w:pStyle w:val="DG0"/>
            </w:pPr>
          </w:p>
        </w:tc>
      </w:tr>
    </w:tbl>
    <w:p w14:paraId="1FF33DD8" w14:textId="77777777" w:rsidR="0086695C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1"/>
        <w:gridCol w:w="3089"/>
        <w:gridCol w:w="1422"/>
        <w:gridCol w:w="697"/>
        <w:gridCol w:w="643"/>
        <w:gridCol w:w="689"/>
      </w:tblGrid>
      <w:tr w:rsidR="0086695C" w14:paraId="2D3A6F49" w14:textId="77777777">
        <w:trPr>
          <w:trHeight w:val="340"/>
          <w:jc w:val="center"/>
        </w:trPr>
        <w:tc>
          <w:tcPr>
            <w:tcW w:w="15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84416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</w:tcBorders>
            <w:vAlign w:val="center"/>
          </w:tcPr>
          <w:p w14:paraId="5978D7CF" w14:textId="77777777" w:rsidR="0086695C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14:paraId="0BFBF58C" w14:textId="77777777" w:rsidR="0086695C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7AB10" w14:textId="77777777" w:rsidR="0086695C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6695C" w14:paraId="43A00F71" w14:textId="77777777">
        <w:trPr>
          <w:trHeight w:val="340"/>
          <w:jc w:val="center"/>
        </w:trPr>
        <w:tc>
          <w:tcPr>
            <w:tcW w:w="1583" w:type="dxa"/>
            <w:vMerge/>
            <w:tcBorders>
              <w:left w:val="single" w:sz="12" w:space="0" w:color="auto"/>
            </w:tcBorders>
          </w:tcPr>
          <w:p w14:paraId="35CC21A1" w14:textId="77777777" w:rsidR="0086695C" w:rsidRDefault="0086695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180" w:type="dxa"/>
            <w:vMerge/>
          </w:tcPr>
          <w:p w14:paraId="7332FCB8" w14:textId="77777777" w:rsidR="0086695C" w:rsidRDefault="0086695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14:paraId="061619E1" w14:textId="77777777" w:rsidR="0086695C" w:rsidRDefault="0086695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EB8A1B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F1DFE95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BC6CA0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6695C" w14:paraId="17D136F3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6E7D294E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3180" w:type="dxa"/>
            <w:vAlign w:val="center"/>
          </w:tcPr>
          <w:p w14:paraId="52A68B92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讲述教学法、讨论教学法、问题导向学习法。</w:t>
            </w:r>
          </w:p>
          <w:p w14:paraId="5A455227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引导学生通过小组讨论等方式思考和分析日本的历史事件以及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地理地形与灾害、资源、气候等方面的关联。</w:t>
            </w:r>
          </w:p>
        </w:tc>
        <w:tc>
          <w:tcPr>
            <w:tcW w:w="1452" w:type="dxa"/>
            <w:vAlign w:val="center"/>
          </w:tcPr>
          <w:p w14:paraId="306D9483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76E7201B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课堂小测验、</w:t>
            </w:r>
          </w:p>
          <w:p w14:paraId="1BC7A6B2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708" w:type="dxa"/>
            <w:vAlign w:val="center"/>
          </w:tcPr>
          <w:p w14:paraId="5552A9F1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F4E73FE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FC4B143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86695C" w14:paraId="622D88B2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5035D96D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3180" w:type="dxa"/>
            <w:vAlign w:val="center"/>
          </w:tcPr>
          <w:p w14:paraId="3CE2F993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讲述教学法、多媒体教学法、</w:t>
            </w:r>
          </w:p>
          <w:p w14:paraId="6A8D411C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情景学习法。</w:t>
            </w:r>
          </w:p>
          <w:p w14:paraId="4807BEAA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结合视频介绍日本的传统节日和生活习俗，鼓励学生通过角色扮演展示日本的社交礼仪。</w:t>
            </w:r>
          </w:p>
        </w:tc>
        <w:tc>
          <w:tcPr>
            <w:tcW w:w="1452" w:type="dxa"/>
            <w:vAlign w:val="center"/>
          </w:tcPr>
          <w:p w14:paraId="6C2A6462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315A01A2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课堂小测验、</w:t>
            </w:r>
          </w:p>
          <w:p w14:paraId="64FD6B68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</w:t>
            </w:r>
          </w:p>
          <w:p w14:paraId="690E6087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课堂发表</w:t>
            </w:r>
          </w:p>
        </w:tc>
        <w:tc>
          <w:tcPr>
            <w:tcW w:w="708" w:type="dxa"/>
            <w:vAlign w:val="center"/>
          </w:tcPr>
          <w:p w14:paraId="6799FC86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9798696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62CDD2A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86695C" w14:paraId="233381AE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07E1F8D9" w14:textId="77777777" w:rsidR="0086695C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3180" w:type="dxa"/>
            <w:vAlign w:val="center"/>
          </w:tcPr>
          <w:p w14:paraId="03144AB1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讲述教学法、讨论教学法、问题导向学习法。</w:t>
            </w:r>
          </w:p>
          <w:p w14:paraId="3C822212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引导学生通过小组讨论等方式</w:t>
            </w:r>
            <w:r>
              <w:rPr>
                <w:rFonts w:cs="Times New Roman"/>
                <w:sz w:val="21"/>
                <w:szCs w:val="21"/>
              </w:rPr>
              <w:t>学习和思考日本的</w:t>
            </w:r>
            <w:r>
              <w:rPr>
                <w:rFonts w:cs="Times New Roman" w:hint="eastAsia"/>
                <w:sz w:val="21"/>
                <w:szCs w:val="21"/>
              </w:rPr>
              <w:t>政体，</w:t>
            </w:r>
            <w:r>
              <w:rPr>
                <w:rFonts w:cs="Times New Roman"/>
                <w:sz w:val="21"/>
                <w:szCs w:val="21"/>
              </w:rPr>
              <w:t>战后经济复兴，泡沫经济的产生与崩溃，限制放宽与企业重组等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问题。</w:t>
            </w:r>
          </w:p>
        </w:tc>
        <w:tc>
          <w:tcPr>
            <w:tcW w:w="1452" w:type="dxa"/>
            <w:vAlign w:val="center"/>
          </w:tcPr>
          <w:p w14:paraId="6761E81A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32121CF1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BED07D0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F51B497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C89F2C7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86695C" w14:paraId="68BC3A2E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0A02AB55" w14:textId="77777777" w:rsidR="0086695C" w:rsidRDefault="00000000">
            <w:pPr>
              <w:pStyle w:val="DG0"/>
            </w:pPr>
            <w:r>
              <w:rPr>
                <w:rFonts w:ascii="Calibri" w:hAnsi="Calibri" w:cs="Times New Roman"/>
                <w:bCs/>
              </w:rPr>
              <w:t>日本文化</w:t>
            </w:r>
            <w:r>
              <w:rPr>
                <w:rFonts w:ascii="Calibri" w:hAnsi="Calibri" w:cs="Times New Roman" w:hint="eastAsia"/>
                <w:bCs/>
              </w:rPr>
              <w:t>艺术</w:t>
            </w:r>
          </w:p>
        </w:tc>
        <w:tc>
          <w:tcPr>
            <w:tcW w:w="3180" w:type="dxa"/>
            <w:vAlign w:val="center"/>
          </w:tcPr>
          <w:p w14:paraId="23739B6C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讲述教学法、多媒体教学法、合作学习法。</w:t>
            </w:r>
          </w:p>
          <w:p w14:paraId="251E32E9" w14:textId="77777777" w:rsidR="0086695C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结合视频介绍日本传统工艺的制作方法，引导学生鉴赏日本的传统艺术，并通过小组合作的方式就文化艺术相关内容进行课堂发表。</w:t>
            </w:r>
          </w:p>
        </w:tc>
        <w:tc>
          <w:tcPr>
            <w:tcW w:w="1452" w:type="dxa"/>
            <w:vAlign w:val="center"/>
          </w:tcPr>
          <w:p w14:paraId="1293E2B9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4E6D9106" w14:textId="77777777" w:rsidR="0086695C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</w:t>
            </w:r>
          </w:p>
          <w:p w14:paraId="5C616766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课堂发表</w:t>
            </w:r>
          </w:p>
        </w:tc>
        <w:tc>
          <w:tcPr>
            <w:tcW w:w="708" w:type="dxa"/>
            <w:vAlign w:val="center"/>
          </w:tcPr>
          <w:p w14:paraId="1FC89431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CE9D0FF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03C57D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86695C" w14:paraId="7963E35D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0D486" w14:textId="77777777" w:rsidR="0086695C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8B5DC0A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3C750C9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73111A" w14:textId="77777777" w:rsidR="0086695C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08166D96" w14:textId="77777777" w:rsidR="0086695C" w:rsidRDefault="0086695C">
      <w:pPr>
        <w:pStyle w:val="DG1"/>
        <w:spacing w:beforeLines="100" w:before="326" w:line="360" w:lineRule="auto"/>
        <w:rPr>
          <w:rFonts w:ascii="黑体" w:hAnsi="宋体"/>
        </w:rPr>
      </w:pPr>
    </w:p>
    <w:p w14:paraId="5F76BE46" w14:textId="77777777" w:rsidR="0086695C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86695C" w14:paraId="7478F05C" w14:textId="77777777">
        <w:trPr>
          <w:trHeight w:val="1277"/>
        </w:trPr>
        <w:tc>
          <w:tcPr>
            <w:tcW w:w="8276" w:type="dxa"/>
          </w:tcPr>
          <w:bookmarkEnd w:id="0"/>
          <w:bookmarkEnd w:id="1"/>
          <w:p w14:paraId="696E78C4" w14:textId="77777777" w:rsidR="0086695C" w:rsidRDefault="00000000">
            <w:pPr>
              <w:tabs>
                <w:tab w:val="left" w:pos="4200"/>
              </w:tabs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课程思政点：</w:t>
            </w:r>
          </w:p>
          <w:p w14:paraId="4E1BE246" w14:textId="77777777" w:rsidR="0086695C" w:rsidRDefault="00000000">
            <w:pPr>
              <w:tabs>
                <w:tab w:val="left" w:pos="4200"/>
              </w:tabs>
              <w:ind w:firstLineChars="200" w:firstLine="4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LO1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  <w:p w14:paraId="1EC486ED" w14:textId="77777777" w:rsidR="0086695C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该课程</w:t>
            </w:r>
            <w:r>
              <w:rPr>
                <w:rFonts w:hint="eastAsia"/>
              </w:rPr>
              <w:t>X2</w:t>
            </w:r>
            <w:r>
              <w:rPr>
                <w:rFonts w:hint="eastAsia"/>
              </w:rPr>
              <w:t>的成绩主要是以课堂发表为主，以小组的形式完成，除了考察学生对日本社会文化知识的理解以外，从课堂发表也能看出小组成员之间是否有良好的沟通和协作，大家群策群力共同完成任务。教师不仅要求学生要尽职履责，认真负责地完成自己分内的任务，也鼓励学生多和其他成员交流想法，交换意见，有余力的情况下也要帮助其他成员。在此过程中培养学生的责任心和助人为乐的精神。</w:t>
            </w:r>
          </w:p>
        </w:tc>
      </w:tr>
    </w:tbl>
    <w:p w14:paraId="5EA9F773" w14:textId="77777777" w:rsidR="0086695C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86695C" w14:paraId="54D12A34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3986E4B3" w14:textId="77777777" w:rsidR="0086695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7006C6A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64BD9A1" w14:textId="77777777" w:rsidR="0086695C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6E8B508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5A894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6695C" w14:paraId="5F6E29E6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74CF137" w14:textId="77777777" w:rsidR="0086695C" w:rsidRDefault="0086695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DCED380" w14:textId="77777777" w:rsidR="0086695C" w:rsidRDefault="0086695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294AD8A" w14:textId="77777777" w:rsidR="0086695C" w:rsidRDefault="0086695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D27161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05485CF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59E1B82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D9224BE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A9850AF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05C243E" w14:textId="77777777" w:rsidR="0086695C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9E709C1" w14:textId="77777777" w:rsidR="0086695C" w:rsidRDefault="008669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6695C" w14:paraId="222175D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04A3D4A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B1E0677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9EAE11E" w14:textId="77777777" w:rsidR="0086695C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CB063A" w14:textId="77777777" w:rsidR="0086695C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BAC01B" w14:textId="77777777" w:rsidR="0086695C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46887E6" w14:textId="77777777" w:rsidR="0086695C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9327652" w14:textId="77777777" w:rsidR="0086695C" w:rsidRDefault="0086695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FF1F39E" w14:textId="77777777" w:rsidR="0086695C" w:rsidRDefault="0086695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01BC758" w14:textId="77777777" w:rsidR="0086695C" w:rsidRDefault="0086695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4BB57BC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6695C" w14:paraId="3BAB52D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B21822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354D38D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844A429" w14:textId="77777777" w:rsidR="0086695C" w:rsidRDefault="00000000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C5A8DDE" w14:textId="77777777" w:rsidR="0086695C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9013061" w14:textId="77777777" w:rsidR="0086695C" w:rsidRDefault="00000000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0DA9AB98" w14:textId="77777777" w:rsidR="0086695C" w:rsidRDefault="0086695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1289C18" w14:textId="77777777" w:rsidR="0086695C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DF90F32" w14:textId="77777777" w:rsidR="0086695C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C8E021" w14:textId="77777777" w:rsidR="0086695C" w:rsidRDefault="0086695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4B5291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6695C" w14:paraId="55333B1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69553CD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9BCAF93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6A8548B" w14:textId="77777777" w:rsidR="0086695C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C056E7" w14:textId="77777777" w:rsidR="0086695C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7D29FE1" w14:textId="77777777" w:rsidR="0086695C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64C4AEA" w14:textId="77777777" w:rsidR="0086695C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7E2B41F" w14:textId="77777777" w:rsidR="0086695C" w:rsidRDefault="0086695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F24DD2F" w14:textId="77777777" w:rsidR="0086695C" w:rsidRDefault="0086695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4461856" w14:textId="77777777" w:rsidR="0086695C" w:rsidRDefault="0086695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02060ED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6695C" w14:paraId="3FDF6ED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EB6C7" w14:textId="77777777" w:rsidR="008669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766A678" w14:textId="77777777" w:rsidR="0086695C" w:rsidRDefault="00000000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80D0995" w14:textId="77777777" w:rsidR="0086695C" w:rsidRDefault="00000000">
            <w:pPr>
              <w:pStyle w:val="DG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735779E" w14:textId="77777777" w:rsidR="0086695C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93A9DC0" w14:textId="77777777" w:rsidR="0086695C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8C28ED0" w14:textId="77777777" w:rsidR="0086695C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AEDA703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2D1C0C" w14:textId="77777777" w:rsidR="0086695C" w:rsidRDefault="0086695C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F99B8DF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62BE9" w14:textId="77777777" w:rsidR="0086695C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9AD4A22" w14:textId="77777777" w:rsidR="0086695C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6695C" w14:paraId="066783BC" w14:textId="77777777">
        <w:tc>
          <w:tcPr>
            <w:tcW w:w="8296" w:type="dxa"/>
          </w:tcPr>
          <w:p w14:paraId="0801F47D" w14:textId="77777777" w:rsidR="0086695C" w:rsidRDefault="008669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4E0D15E2" w14:textId="77777777" w:rsidR="0086695C" w:rsidRDefault="008669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670D5AF6" w14:textId="77777777" w:rsidR="0086695C" w:rsidRDefault="008669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4C357A25" w14:textId="77777777" w:rsidR="0086695C" w:rsidRDefault="0086695C">
      <w:pPr>
        <w:pStyle w:val="DG1"/>
        <w:spacing w:beforeLines="100" w:before="326" w:line="360" w:lineRule="auto"/>
        <w:rPr>
          <w:rFonts w:ascii="黑体" w:hAnsi="宋体"/>
        </w:rPr>
      </w:pPr>
    </w:p>
    <w:sectPr w:rsidR="0086695C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6C2" w14:textId="77777777" w:rsidR="00F772A4" w:rsidRDefault="00F772A4">
      <w:r>
        <w:separator/>
      </w:r>
    </w:p>
  </w:endnote>
  <w:endnote w:type="continuationSeparator" w:id="0">
    <w:p w14:paraId="10A4D562" w14:textId="77777777" w:rsidR="00F772A4" w:rsidRDefault="00F7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8F0C" w14:textId="77777777" w:rsidR="00F772A4" w:rsidRDefault="00F772A4">
      <w:r>
        <w:separator/>
      </w:r>
    </w:p>
  </w:footnote>
  <w:footnote w:type="continuationSeparator" w:id="0">
    <w:p w14:paraId="6B8AFDBF" w14:textId="77777777" w:rsidR="00F772A4" w:rsidRDefault="00F7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0197" w14:textId="77777777" w:rsidR="0086695C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FC051" wp14:editId="0761A18C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7F1B3A" w14:textId="77777777" w:rsidR="0086695C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FC0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77F1B3A" w14:textId="77777777" w:rsidR="0086695C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BE01B"/>
    <w:multiLevelType w:val="singleLevel"/>
    <w:tmpl w:val="65FBE01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1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55D5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032E"/>
    <w:rsid w:val="004E3456"/>
    <w:rsid w:val="004F3DF0"/>
    <w:rsid w:val="005074E1"/>
    <w:rsid w:val="005126F1"/>
    <w:rsid w:val="00513F2F"/>
    <w:rsid w:val="0051612A"/>
    <w:rsid w:val="00517176"/>
    <w:rsid w:val="0052192E"/>
    <w:rsid w:val="00523EEC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2F9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6695C"/>
    <w:rsid w:val="00875288"/>
    <w:rsid w:val="00882E15"/>
    <w:rsid w:val="008901A2"/>
    <w:rsid w:val="00894178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68BC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2F61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2A4"/>
    <w:rsid w:val="00F77A73"/>
    <w:rsid w:val="00F80E46"/>
    <w:rsid w:val="00F819BB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2B34"/>
    <w:rsid w:val="00FE3221"/>
    <w:rsid w:val="00FE571F"/>
    <w:rsid w:val="00FF47F6"/>
    <w:rsid w:val="016E63C2"/>
    <w:rsid w:val="024B0C39"/>
    <w:rsid w:val="0A8128A6"/>
    <w:rsid w:val="0BF32A1B"/>
    <w:rsid w:val="10BD2C22"/>
    <w:rsid w:val="1C223285"/>
    <w:rsid w:val="22987C80"/>
    <w:rsid w:val="24192CCC"/>
    <w:rsid w:val="24AC385E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AAC115B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2951"/>
  <w15:docId w15:val="{59DFB8B8-B18F-4CA4-BFA4-0E716CA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59</cp:revision>
  <cp:lastPrinted>2023-10-23T04:11:00Z</cp:lastPrinted>
  <dcterms:created xsi:type="dcterms:W3CDTF">2023-10-21T07:24:00Z</dcterms:created>
  <dcterms:modified xsi:type="dcterms:W3CDTF">2024-03-13T06:18:00Z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C48BEBEE23D044CF89738BA58899FE2B_12</vt:lpwstr>
  </property>
</Properties>
</file>